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19B5D" w14:textId="1969E0AB" w:rsidR="005238AF" w:rsidRDefault="005238AF">
      <w:r>
        <w:rPr>
          <w:rFonts w:ascii="Arial" w:hAnsi="Arial" w:cs="Arial"/>
          <w:b/>
          <w:noProof/>
          <w:sz w:val="28"/>
          <w:szCs w:val="28"/>
          <w:lang w:eastAsia="en-GB"/>
        </w:rPr>
        <w:drawing>
          <wp:anchor distT="0" distB="0" distL="114300" distR="114300" simplePos="0" relativeHeight="251659264" behindDoc="1" locked="0" layoutInCell="1" allowOverlap="1" wp14:anchorId="2382490E" wp14:editId="0DDCC236">
            <wp:simplePos x="0" y="0"/>
            <wp:positionH relativeFrom="margin">
              <wp:align>center</wp:align>
            </wp:positionH>
            <wp:positionV relativeFrom="margin">
              <wp:posOffset>-295275</wp:posOffset>
            </wp:positionV>
            <wp:extent cx="876300" cy="977265"/>
            <wp:effectExtent l="0" t="0" r="0" b="0"/>
            <wp:wrapSquare wrapText="bothSides"/>
            <wp:docPr id="1" name="Picture 1" descr="A bee with wing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ee with wing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977265"/>
                    </a:xfrm>
                    <a:prstGeom prst="rect">
                      <a:avLst/>
                    </a:prstGeom>
                    <a:noFill/>
                  </pic:spPr>
                </pic:pic>
              </a:graphicData>
            </a:graphic>
            <wp14:sizeRelH relativeFrom="page">
              <wp14:pctWidth>0</wp14:pctWidth>
            </wp14:sizeRelH>
            <wp14:sizeRelV relativeFrom="page">
              <wp14:pctHeight>0</wp14:pctHeight>
            </wp14:sizeRelV>
          </wp:anchor>
        </w:drawing>
      </w:r>
    </w:p>
    <w:p w14:paraId="16CE6C0F" w14:textId="77777777" w:rsidR="005238AF" w:rsidRDefault="005238AF"/>
    <w:p w14:paraId="0D4FBE1F" w14:textId="5D46F3CB" w:rsidR="005238AF" w:rsidRDefault="005238AF"/>
    <w:p w14:paraId="18CCE5CF" w14:textId="77777777" w:rsidR="005238AF" w:rsidRDefault="005238AF"/>
    <w:p w14:paraId="50AA23EA" w14:textId="18BD547A" w:rsidR="005238AF" w:rsidRPr="00173741" w:rsidRDefault="005238AF" w:rsidP="005238AF">
      <w:pPr>
        <w:spacing w:line="360" w:lineRule="auto"/>
        <w:jc w:val="center"/>
        <w:rPr>
          <w:rFonts w:ascii="Arial" w:hAnsi="Arial" w:cs="Arial"/>
          <w:b/>
          <w:bCs/>
          <w:sz w:val="28"/>
          <w:szCs w:val="28"/>
        </w:rPr>
      </w:pPr>
      <w:r w:rsidRPr="00342DC9">
        <w:rPr>
          <w:rFonts w:ascii="Comic Sans MS" w:hAnsi="Comic Sans MS" w:cs="Arial"/>
          <w:b/>
          <w:bCs/>
          <w:color w:val="7030A0"/>
          <w:sz w:val="28"/>
          <w:szCs w:val="28"/>
        </w:rPr>
        <w:t>Beaumont Community Preschool &amp; Childcare Groups</w:t>
      </w:r>
    </w:p>
    <w:p w14:paraId="32738D45" w14:textId="77777777" w:rsidR="005238AF" w:rsidRPr="005238AF" w:rsidRDefault="005238AF" w:rsidP="005238AF">
      <w:pPr>
        <w:spacing w:line="360" w:lineRule="auto"/>
        <w:rPr>
          <w:rFonts w:ascii="Arial" w:hAnsi="Arial" w:cs="Arial"/>
          <w:b/>
          <w:bCs/>
          <w:sz w:val="32"/>
          <w:szCs w:val="32"/>
        </w:rPr>
      </w:pPr>
      <w:r w:rsidRPr="005238AF">
        <w:rPr>
          <w:rFonts w:ascii="Arial" w:hAnsi="Arial" w:cs="Arial"/>
          <w:b/>
          <w:bCs/>
          <w:sz w:val="32"/>
          <w:szCs w:val="32"/>
        </w:rPr>
        <w:t>Sun Protection Policy</w:t>
      </w:r>
    </w:p>
    <w:p w14:paraId="15FF5108" w14:textId="417B1111" w:rsidR="005238AF" w:rsidRPr="005238AF" w:rsidRDefault="005238AF" w:rsidP="005238AF">
      <w:pPr>
        <w:spacing w:line="360" w:lineRule="auto"/>
        <w:rPr>
          <w:rFonts w:ascii="Arial" w:hAnsi="Arial" w:cs="Arial"/>
          <w:b/>
          <w:bCs/>
          <w:sz w:val="22"/>
          <w:szCs w:val="22"/>
        </w:rPr>
      </w:pPr>
      <w:r w:rsidRPr="005238AF">
        <w:rPr>
          <w:rFonts w:ascii="Arial" w:hAnsi="Arial" w:cs="Arial"/>
          <w:b/>
          <w:bCs/>
          <w:sz w:val="22"/>
          <w:szCs w:val="22"/>
        </w:rPr>
        <w:t>Policy Statement</w:t>
      </w:r>
    </w:p>
    <w:p w14:paraId="7ED465E3" w14:textId="54306586" w:rsidR="005238AF" w:rsidRPr="005238AF" w:rsidRDefault="005238AF" w:rsidP="005238AF">
      <w:pPr>
        <w:spacing w:line="360" w:lineRule="auto"/>
        <w:rPr>
          <w:rFonts w:ascii="Arial" w:hAnsi="Arial" w:cs="Arial"/>
          <w:sz w:val="22"/>
          <w:szCs w:val="22"/>
        </w:rPr>
      </w:pPr>
      <w:r w:rsidRPr="005238AF">
        <w:rPr>
          <w:rFonts w:ascii="Arial" w:hAnsi="Arial" w:cs="Arial"/>
          <w:sz w:val="22"/>
          <w:szCs w:val="22"/>
        </w:rPr>
        <w:t>Beaumont Community Preschool &amp; Childcare Groups</w:t>
      </w:r>
      <w:r w:rsidRPr="005238AF">
        <w:rPr>
          <w:rFonts w:ascii="Arial" w:hAnsi="Arial" w:cs="Arial"/>
          <w:sz w:val="22"/>
          <w:szCs w:val="22"/>
        </w:rPr>
        <w:t xml:space="preserve"> </w:t>
      </w:r>
      <w:r w:rsidRPr="005238AF">
        <w:rPr>
          <w:rFonts w:ascii="Arial" w:hAnsi="Arial" w:cs="Arial"/>
          <w:sz w:val="22"/>
          <w:szCs w:val="22"/>
        </w:rPr>
        <w:t>are committed to ensuring that all children and staff are protected from the harmful effects of ultraviolet (UV) radiation from the sun. Excessive sun exposure in childhood increases the risk of developing skin cancer later in life. As a setting, we actively promote safe sun behaviours, particularly between March and October, and especially 11am to 3pm, when UV rays are strongest.</w:t>
      </w:r>
    </w:p>
    <w:p w14:paraId="3555A855" w14:textId="4D746C7D" w:rsidR="005238AF" w:rsidRPr="005238AF" w:rsidRDefault="005238AF" w:rsidP="005238AF">
      <w:pPr>
        <w:spacing w:line="360" w:lineRule="auto"/>
        <w:jc w:val="center"/>
        <w:rPr>
          <w:rFonts w:ascii="Arial" w:hAnsi="Arial" w:cs="Arial"/>
          <w:sz w:val="22"/>
          <w:szCs w:val="22"/>
        </w:rPr>
      </w:pPr>
    </w:p>
    <w:p w14:paraId="322789E4" w14:textId="1B54580C" w:rsidR="005238AF" w:rsidRPr="005238AF" w:rsidRDefault="005238AF" w:rsidP="005238AF">
      <w:pPr>
        <w:spacing w:line="360" w:lineRule="auto"/>
        <w:rPr>
          <w:rFonts w:ascii="Arial" w:hAnsi="Arial" w:cs="Arial"/>
          <w:b/>
          <w:bCs/>
          <w:sz w:val="22"/>
          <w:szCs w:val="22"/>
        </w:rPr>
      </w:pPr>
      <w:r w:rsidRPr="005238AF">
        <w:rPr>
          <w:rFonts w:ascii="Arial" w:hAnsi="Arial" w:cs="Arial"/>
          <w:b/>
          <w:bCs/>
          <w:sz w:val="22"/>
          <w:szCs w:val="22"/>
        </w:rPr>
        <w:t>Aims of This Policy</w:t>
      </w:r>
    </w:p>
    <w:p w14:paraId="31E1AE78" w14:textId="77777777" w:rsidR="005238AF" w:rsidRPr="005238AF" w:rsidRDefault="005238AF" w:rsidP="005238AF">
      <w:pPr>
        <w:pStyle w:val="ListParagraph"/>
        <w:numPr>
          <w:ilvl w:val="0"/>
          <w:numId w:val="9"/>
        </w:numPr>
        <w:spacing w:line="360" w:lineRule="auto"/>
        <w:rPr>
          <w:rFonts w:ascii="Arial" w:hAnsi="Arial" w:cs="Arial"/>
          <w:sz w:val="22"/>
          <w:szCs w:val="22"/>
        </w:rPr>
      </w:pPr>
      <w:r w:rsidRPr="005238AF">
        <w:rPr>
          <w:rFonts w:ascii="Arial" w:hAnsi="Arial" w:cs="Arial"/>
          <w:sz w:val="22"/>
          <w:szCs w:val="22"/>
        </w:rPr>
        <w:t>To educate children, staff, and parents about sun safety.</w:t>
      </w:r>
    </w:p>
    <w:p w14:paraId="39EF05BD" w14:textId="77777777" w:rsidR="005238AF" w:rsidRPr="005238AF" w:rsidRDefault="005238AF" w:rsidP="005238AF">
      <w:pPr>
        <w:pStyle w:val="ListParagraph"/>
        <w:numPr>
          <w:ilvl w:val="0"/>
          <w:numId w:val="9"/>
        </w:numPr>
        <w:spacing w:line="360" w:lineRule="auto"/>
        <w:rPr>
          <w:rFonts w:ascii="Arial" w:hAnsi="Arial" w:cs="Arial"/>
          <w:sz w:val="22"/>
          <w:szCs w:val="22"/>
        </w:rPr>
      </w:pPr>
      <w:r w:rsidRPr="005238AF">
        <w:rPr>
          <w:rFonts w:ascii="Arial" w:hAnsi="Arial" w:cs="Arial"/>
          <w:sz w:val="22"/>
          <w:szCs w:val="22"/>
        </w:rPr>
        <w:t>To reduce the risk of sunburn, skin damage, and long-term skin cancer.</w:t>
      </w:r>
    </w:p>
    <w:p w14:paraId="21BBFCD4" w14:textId="77777777" w:rsidR="005238AF" w:rsidRPr="005238AF" w:rsidRDefault="005238AF" w:rsidP="005238AF">
      <w:pPr>
        <w:pStyle w:val="ListParagraph"/>
        <w:numPr>
          <w:ilvl w:val="0"/>
          <w:numId w:val="9"/>
        </w:numPr>
        <w:spacing w:line="360" w:lineRule="auto"/>
        <w:rPr>
          <w:rFonts w:ascii="Arial" w:hAnsi="Arial" w:cs="Arial"/>
          <w:sz w:val="22"/>
          <w:szCs w:val="22"/>
        </w:rPr>
      </w:pPr>
      <w:r w:rsidRPr="005238AF">
        <w:rPr>
          <w:rFonts w:ascii="Arial" w:hAnsi="Arial" w:cs="Arial"/>
          <w:sz w:val="22"/>
          <w:szCs w:val="22"/>
        </w:rPr>
        <w:t>To ensure children are safe and comfortable while enjoying the outdoors.</w:t>
      </w:r>
    </w:p>
    <w:p w14:paraId="43DF0A56" w14:textId="39F7A40F" w:rsidR="005238AF" w:rsidRPr="005238AF" w:rsidRDefault="005238AF" w:rsidP="005238AF">
      <w:pPr>
        <w:pStyle w:val="ListParagraph"/>
        <w:numPr>
          <w:ilvl w:val="0"/>
          <w:numId w:val="9"/>
        </w:numPr>
        <w:spacing w:line="360" w:lineRule="auto"/>
        <w:rPr>
          <w:rFonts w:ascii="Arial" w:hAnsi="Arial" w:cs="Arial"/>
          <w:sz w:val="22"/>
          <w:szCs w:val="22"/>
        </w:rPr>
      </w:pPr>
      <w:r w:rsidRPr="005238AF">
        <w:rPr>
          <w:rFonts w:ascii="Arial" w:hAnsi="Arial" w:cs="Arial"/>
          <w:sz w:val="22"/>
          <w:szCs w:val="22"/>
        </w:rPr>
        <w:t>To promote good hydration and sun-safe practices.</w:t>
      </w:r>
    </w:p>
    <w:p w14:paraId="5E9C5D5B" w14:textId="2633AD87" w:rsidR="005238AF" w:rsidRPr="005238AF" w:rsidRDefault="005238AF" w:rsidP="005238AF">
      <w:pPr>
        <w:spacing w:line="360" w:lineRule="auto"/>
        <w:jc w:val="center"/>
        <w:rPr>
          <w:rFonts w:ascii="Arial" w:hAnsi="Arial" w:cs="Arial"/>
          <w:sz w:val="22"/>
          <w:szCs w:val="22"/>
        </w:rPr>
      </w:pPr>
    </w:p>
    <w:p w14:paraId="2FB65D47" w14:textId="77777777" w:rsidR="005238AF" w:rsidRPr="005238AF" w:rsidRDefault="005238AF" w:rsidP="005238AF">
      <w:pPr>
        <w:spacing w:line="360" w:lineRule="auto"/>
        <w:rPr>
          <w:rFonts w:ascii="Arial" w:hAnsi="Arial" w:cs="Arial"/>
          <w:b/>
          <w:bCs/>
          <w:sz w:val="22"/>
          <w:szCs w:val="22"/>
        </w:rPr>
      </w:pPr>
      <w:r w:rsidRPr="005238AF">
        <w:rPr>
          <w:rFonts w:ascii="Arial" w:hAnsi="Arial" w:cs="Arial"/>
          <w:b/>
          <w:bCs/>
          <w:sz w:val="22"/>
          <w:szCs w:val="22"/>
        </w:rPr>
        <w:t>Education and Awareness</w:t>
      </w:r>
    </w:p>
    <w:p w14:paraId="022531E2" w14:textId="53CAF853" w:rsidR="005238AF" w:rsidRPr="005238AF" w:rsidRDefault="005238AF" w:rsidP="005238AF">
      <w:pPr>
        <w:pStyle w:val="ListParagraph"/>
        <w:numPr>
          <w:ilvl w:val="0"/>
          <w:numId w:val="10"/>
        </w:numPr>
        <w:spacing w:line="360" w:lineRule="auto"/>
        <w:rPr>
          <w:rFonts w:ascii="Arial" w:hAnsi="Arial" w:cs="Arial"/>
          <w:sz w:val="22"/>
          <w:szCs w:val="22"/>
        </w:rPr>
      </w:pPr>
      <w:r w:rsidRPr="005238AF">
        <w:rPr>
          <w:rFonts w:ascii="Arial" w:hAnsi="Arial" w:cs="Arial"/>
          <w:sz w:val="22"/>
          <w:szCs w:val="22"/>
        </w:rPr>
        <w:t>Age-appropriate discussions and activities on sun safety will be delivered to children</w:t>
      </w:r>
      <w:r>
        <w:rPr>
          <w:rFonts w:ascii="Arial" w:hAnsi="Arial" w:cs="Arial"/>
          <w:sz w:val="22"/>
          <w:szCs w:val="22"/>
        </w:rPr>
        <w:t xml:space="preserve"> in</w:t>
      </w:r>
      <w:r w:rsidRPr="005238AF">
        <w:rPr>
          <w:rFonts w:ascii="Arial" w:hAnsi="Arial" w:cs="Arial"/>
          <w:sz w:val="22"/>
          <w:szCs w:val="22"/>
        </w:rPr>
        <w:t xml:space="preserve"> the summer season.</w:t>
      </w:r>
    </w:p>
    <w:p w14:paraId="67F74A58" w14:textId="6C63D1E1" w:rsidR="005238AF" w:rsidRPr="005238AF" w:rsidRDefault="005238AF" w:rsidP="005238AF">
      <w:pPr>
        <w:pStyle w:val="ListParagraph"/>
        <w:numPr>
          <w:ilvl w:val="0"/>
          <w:numId w:val="10"/>
        </w:numPr>
        <w:spacing w:line="360" w:lineRule="auto"/>
        <w:rPr>
          <w:rFonts w:ascii="Arial" w:hAnsi="Arial" w:cs="Arial"/>
          <w:sz w:val="22"/>
          <w:szCs w:val="22"/>
        </w:rPr>
      </w:pPr>
      <w:r w:rsidRPr="005238AF">
        <w:rPr>
          <w:rFonts w:ascii="Arial" w:hAnsi="Arial" w:cs="Arial"/>
          <w:sz w:val="22"/>
          <w:szCs w:val="22"/>
        </w:rPr>
        <w:t>All staff receive training and reminders on the importance of sun protection for themselves and for the children in their care.</w:t>
      </w:r>
    </w:p>
    <w:p w14:paraId="14EC085C" w14:textId="597EE9A9" w:rsidR="005238AF" w:rsidRPr="005238AF" w:rsidRDefault="005238AF" w:rsidP="005238AF">
      <w:pPr>
        <w:pStyle w:val="ListParagraph"/>
        <w:numPr>
          <w:ilvl w:val="0"/>
          <w:numId w:val="10"/>
        </w:numPr>
        <w:spacing w:line="360" w:lineRule="auto"/>
        <w:rPr>
          <w:rFonts w:ascii="Arial" w:hAnsi="Arial" w:cs="Arial"/>
          <w:sz w:val="22"/>
          <w:szCs w:val="22"/>
        </w:rPr>
      </w:pPr>
      <w:r w:rsidRPr="005238AF">
        <w:rPr>
          <w:rFonts w:ascii="Arial" w:hAnsi="Arial" w:cs="Arial"/>
          <w:sz w:val="22"/>
          <w:szCs w:val="22"/>
        </w:rPr>
        <w:t xml:space="preserve">Parents and carers are informed of the </w:t>
      </w:r>
      <w:r>
        <w:rPr>
          <w:rFonts w:ascii="Arial" w:hAnsi="Arial" w:cs="Arial"/>
          <w:sz w:val="22"/>
          <w:szCs w:val="22"/>
        </w:rPr>
        <w:t>setting</w:t>
      </w:r>
      <w:r w:rsidRPr="005238AF">
        <w:rPr>
          <w:rFonts w:ascii="Arial" w:hAnsi="Arial" w:cs="Arial"/>
          <w:sz w:val="22"/>
          <w:szCs w:val="22"/>
        </w:rPr>
        <w:t>’s sun safety expectations through newsletters or reminders.</w:t>
      </w:r>
    </w:p>
    <w:p w14:paraId="3E097B9A" w14:textId="39471D97" w:rsidR="005238AF" w:rsidRPr="005238AF" w:rsidRDefault="005238AF" w:rsidP="005238AF">
      <w:pPr>
        <w:pStyle w:val="ListParagraph"/>
        <w:numPr>
          <w:ilvl w:val="0"/>
          <w:numId w:val="10"/>
        </w:numPr>
        <w:spacing w:line="360" w:lineRule="auto"/>
        <w:rPr>
          <w:rFonts w:ascii="Arial" w:hAnsi="Arial" w:cs="Arial"/>
          <w:sz w:val="22"/>
          <w:szCs w:val="22"/>
        </w:rPr>
      </w:pPr>
      <w:r w:rsidRPr="005238AF">
        <w:rPr>
          <w:rFonts w:ascii="Arial" w:hAnsi="Arial" w:cs="Arial"/>
          <w:sz w:val="22"/>
          <w:szCs w:val="22"/>
        </w:rPr>
        <w:t xml:space="preserve">Staff </w:t>
      </w:r>
      <w:r w:rsidR="00C5270C">
        <w:rPr>
          <w:rFonts w:ascii="Arial" w:hAnsi="Arial" w:cs="Arial"/>
          <w:sz w:val="22"/>
          <w:szCs w:val="22"/>
        </w:rPr>
        <w:t xml:space="preserve">should </w:t>
      </w:r>
      <w:r w:rsidRPr="005238AF">
        <w:rPr>
          <w:rFonts w:ascii="Arial" w:hAnsi="Arial" w:cs="Arial"/>
          <w:sz w:val="22"/>
          <w:szCs w:val="22"/>
        </w:rPr>
        <w:t>act as </w:t>
      </w:r>
      <w:r w:rsidRPr="005238AF">
        <w:rPr>
          <w:rFonts w:ascii="Arial" w:hAnsi="Arial" w:cs="Arial"/>
          <w:b/>
          <w:bCs/>
          <w:sz w:val="22"/>
          <w:szCs w:val="22"/>
        </w:rPr>
        <w:t>positive role models</w:t>
      </w:r>
      <w:r w:rsidRPr="005238AF">
        <w:rPr>
          <w:rFonts w:ascii="Arial" w:hAnsi="Arial" w:cs="Arial"/>
          <w:sz w:val="22"/>
          <w:szCs w:val="22"/>
        </w:rPr>
        <w:t>, e.g.:</w:t>
      </w:r>
    </w:p>
    <w:p w14:paraId="0CD7960B" w14:textId="77777777" w:rsidR="005238AF" w:rsidRPr="005238AF" w:rsidRDefault="005238AF" w:rsidP="005238AF">
      <w:pPr>
        <w:numPr>
          <w:ilvl w:val="0"/>
          <w:numId w:val="3"/>
        </w:numPr>
        <w:spacing w:line="360" w:lineRule="auto"/>
        <w:rPr>
          <w:rFonts w:ascii="Arial" w:hAnsi="Arial" w:cs="Arial"/>
          <w:sz w:val="22"/>
          <w:szCs w:val="22"/>
        </w:rPr>
      </w:pPr>
      <w:r w:rsidRPr="005238AF">
        <w:rPr>
          <w:rFonts w:ascii="Arial" w:hAnsi="Arial" w:cs="Arial"/>
          <w:sz w:val="22"/>
          <w:szCs w:val="22"/>
        </w:rPr>
        <w:t>Wearing hats and appropriate clothing.</w:t>
      </w:r>
    </w:p>
    <w:p w14:paraId="45A3E855" w14:textId="58E9B6D9" w:rsidR="005238AF" w:rsidRPr="005238AF" w:rsidRDefault="005238AF" w:rsidP="005238AF">
      <w:pPr>
        <w:numPr>
          <w:ilvl w:val="0"/>
          <w:numId w:val="3"/>
        </w:numPr>
        <w:spacing w:line="360" w:lineRule="auto"/>
        <w:rPr>
          <w:rFonts w:ascii="Arial" w:hAnsi="Arial" w:cs="Arial"/>
          <w:sz w:val="22"/>
          <w:szCs w:val="22"/>
        </w:rPr>
      </w:pPr>
      <w:r w:rsidRPr="005238AF">
        <w:rPr>
          <w:rFonts w:ascii="Arial" w:hAnsi="Arial" w:cs="Arial"/>
          <w:sz w:val="22"/>
          <w:szCs w:val="22"/>
        </w:rPr>
        <w:t>Seeking shade when possible.</w:t>
      </w:r>
    </w:p>
    <w:p w14:paraId="3C14D188" w14:textId="77777777" w:rsidR="005238AF" w:rsidRPr="005238AF" w:rsidRDefault="005238AF" w:rsidP="005238AF">
      <w:pPr>
        <w:numPr>
          <w:ilvl w:val="0"/>
          <w:numId w:val="3"/>
        </w:numPr>
        <w:spacing w:line="360" w:lineRule="auto"/>
        <w:rPr>
          <w:rFonts w:ascii="Arial" w:hAnsi="Arial" w:cs="Arial"/>
          <w:sz w:val="22"/>
          <w:szCs w:val="22"/>
        </w:rPr>
      </w:pPr>
      <w:r w:rsidRPr="005238AF">
        <w:rPr>
          <w:rFonts w:ascii="Arial" w:hAnsi="Arial" w:cs="Arial"/>
          <w:sz w:val="22"/>
          <w:szCs w:val="22"/>
        </w:rPr>
        <w:t>Regularly applying sunscreen.</w:t>
      </w:r>
    </w:p>
    <w:p w14:paraId="05B72148" w14:textId="116A1D7A" w:rsidR="005238AF" w:rsidRPr="005238AF" w:rsidRDefault="005238AF" w:rsidP="005238AF">
      <w:pPr>
        <w:numPr>
          <w:ilvl w:val="0"/>
          <w:numId w:val="3"/>
        </w:numPr>
        <w:spacing w:line="360" w:lineRule="auto"/>
        <w:rPr>
          <w:rFonts w:ascii="Arial" w:hAnsi="Arial" w:cs="Arial"/>
          <w:sz w:val="22"/>
          <w:szCs w:val="22"/>
        </w:rPr>
      </w:pPr>
      <w:r w:rsidRPr="005238AF">
        <w:rPr>
          <w:rFonts w:ascii="Arial" w:hAnsi="Arial" w:cs="Arial"/>
          <w:sz w:val="22"/>
          <w:szCs w:val="22"/>
        </w:rPr>
        <w:t>Encouraging children to drink plenty of water.</w:t>
      </w:r>
    </w:p>
    <w:p w14:paraId="5D847696" w14:textId="4085945D" w:rsidR="005238AF" w:rsidRPr="005238AF" w:rsidRDefault="005238AF" w:rsidP="005238AF">
      <w:pPr>
        <w:spacing w:line="360" w:lineRule="auto"/>
        <w:jc w:val="center"/>
        <w:rPr>
          <w:rFonts w:ascii="Arial" w:hAnsi="Arial" w:cs="Arial"/>
          <w:sz w:val="22"/>
          <w:szCs w:val="22"/>
        </w:rPr>
      </w:pPr>
    </w:p>
    <w:p w14:paraId="3DC63182" w14:textId="6D5B07F3" w:rsidR="005238AF" w:rsidRPr="005238AF" w:rsidRDefault="005238AF" w:rsidP="005238AF">
      <w:pPr>
        <w:spacing w:line="360" w:lineRule="auto"/>
        <w:rPr>
          <w:rFonts w:ascii="Arial" w:hAnsi="Arial" w:cs="Arial"/>
          <w:b/>
          <w:bCs/>
          <w:sz w:val="22"/>
          <w:szCs w:val="22"/>
        </w:rPr>
      </w:pPr>
      <w:r w:rsidRPr="005238AF">
        <w:rPr>
          <w:rFonts w:ascii="Arial" w:hAnsi="Arial" w:cs="Arial"/>
          <w:b/>
          <w:bCs/>
          <w:sz w:val="22"/>
          <w:szCs w:val="22"/>
        </w:rPr>
        <w:t>Environmental Protection</w:t>
      </w:r>
    </w:p>
    <w:p w14:paraId="776619F8" w14:textId="572AE7B1" w:rsidR="005238AF" w:rsidRPr="005238AF" w:rsidRDefault="005238AF" w:rsidP="005238AF">
      <w:pPr>
        <w:numPr>
          <w:ilvl w:val="0"/>
          <w:numId w:val="4"/>
        </w:numPr>
        <w:spacing w:line="360" w:lineRule="auto"/>
        <w:rPr>
          <w:rFonts w:ascii="Arial" w:hAnsi="Arial" w:cs="Arial"/>
          <w:sz w:val="22"/>
          <w:szCs w:val="22"/>
        </w:rPr>
      </w:pPr>
      <w:r w:rsidRPr="005238AF">
        <w:rPr>
          <w:rFonts w:ascii="Arial" w:hAnsi="Arial" w:cs="Arial"/>
          <w:sz w:val="22"/>
          <w:szCs w:val="22"/>
        </w:rPr>
        <w:t>The outdoor play area</w:t>
      </w:r>
      <w:r w:rsidRPr="005238AF">
        <w:rPr>
          <w:rFonts w:ascii="Arial" w:hAnsi="Arial" w:cs="Arial"/>
          <w:sz w:val="22"/>
          <w:szCs w:val="22"/>
        </w:rPr>
        <w:t>s (courtyard and back garden)</w:t>
      </w:r>
      <w:r w:rsidRPr="005238AF">
        <w:rPr>
          <w:rFonts w:ascii="Arial" w:hAnsi="Arial" w:cs="Arial"/>
          <w:sz w:val="22"/>
          <w:szCs w:val="22"/>
        </w:rPr>
        <w:t xml:space="preserve"> </w:t>
      </w:r>
      <w:r w:rsidRPr="005238AF">
        <w:rPr>
          <w:rFonts w:ascii="Arial" w:hAnsi="Arial" w:cs="Arial"/>
          <w:sz w:val="22"/>
          <w:szCs w:val="22"/>
        </w:rPr>
        <w:t>include</w:t>
      </w:r>
      <w:r w:rsidRPr="005238AF">
        <w:rPr>
          <w:rFonts w:ascii="Arial" w:hAnsi="Arial" w:cs="Arial"/>
          <w:sz w:val="22"/>
          <w:szCs w:val="22"/>
        </w:rPr>
        <w:t> natural and artificial shade (trees, shelters).</w:t>
      </w:r>
    </w:p>
    <w:p w14:paraId="22FF45D1" w14:textId="04B9EC33" w:rsidR="005238AF" w:rsidRPr="005238AF" w:rsidRDefault="005238AF" w:rsidP="005238AF">
      <w:pPr>
        <w:numPr>
          <w:ilvl w:val="0"/>
          <w:numId w:val="4"/>
        </w:numPr>
        <w:spacing w:line="360" w:lineRule="auto"/>
        <w:rPr>
          <w:rFonts w:ascii="Arial" w:hAnsi="Arial" w:cs="Arial"/>
          <w:sz w:val="22"/>
          <w:szCs w:val="22"/>
        </w:rPr>
      </w:pPr>
      <w:r w:rsidRPr="005238AF">
        <w:rPr>
          <w:rFonts w:ascii="Arial" w:hAnsi="Arial" w:cs="Arial"/>
          <w:sz w:val="22"/>
          <w:szCs w:val="22"/>
        </w:rPr>
        <w:t>During high UV periods, children are encouraged to play in shaded areas and staff rotate activities to avoid prolonged direct sun exposure.</w:t>
      </w:r>
    </w:p>
    <w:p w14:paraId="36262D2E" w14:textId="43AE30A5" w:rsidR="005238AF" w:rsidRPr="005238AF" w:rsidRDefault="005238AF" w:rsidP="005238AF">
      <w:pPr>
        <w:spacing w:line="360" w:lineRule="auto"/>
        <w:jc w:val="center"/>
        <w:rPr>
          <w:rFonts w:ascii="Arial" w:hAnsi="Arial" w:cs="Arial"/>
          <w:sz w:val="22"/>
          <w:szCs w:val="22"/>
        </w:rPr>
      </w:pPr>
    </w:p>
    <w:p w14:paraId="71A017C6" w14:textId="2F527D93" w:rsidR="005238AF" w:rsidRPr="005238AF" w:rsidRDefault="005238AF" w:rsidP="005238AF">
      <w:pPr>
        <w:spacing w:line="360" w:lineRule="auto"/>
        <w:rPr>
          <w:rFonts w:ascii="Arial" w:hAnsi="Arial" w:cs="Arial"/>
          <w:b/>
          <w:bCs/>
          <w:sz w:val="22"/>
          <w:szCs w:val="22"/>
        </w:rPr>
      </w:pPr>
      <w:r w:rsidRPr="005238AF">
        <w:rPr>
          <w:rFonts w:ascii="Arial" w:hAnsi="Arial" w:cs="Arial"/>
          <w:b/>
          <w:bCs/>
          <w:sz w:val="22"/>
          <w:szCs w:val="22"/>
        </w:rPr>
        <w:t>Clothing and Hydration</w:t>
      </w:r>
    </w:p>
    <w:p w14:paraId="25BCED82" w14:textId="77777777" w:rsidR="005238AF" w:rsidRPr="005238AF" w:rsidRDefault="005238AF" w:rsidP="005238AF">
      <w:pPr>
        <w:numPr>
          <w:ilvl w:val="0"/>
          <w:numId w:val="5"/>
        </w:numPr>
        <w:spacing w:line="360" w:lineRule="auto"/>
        <w:rPr>
          <w:rFonts w:ascii="Arial" w:hAnsi="Arial" w:cs="Arial"/>
          <w:sz w:val="22"/>
          <w:szCs w:val="22"/>
        </w:rPr>
      </w:pPr>
      <w:r w:rsidRPr="005238AF">
        <w:rPr>
          <w:rFonts w:ascii="Arial" w:hAnsi="Arial" w:cs="Arial"/>
          <w:sz w:val="22"/>
          <w:szCs w:val="22"/>
        </w:rPr>
        <w:t>Children should wear lightweight, loose-fitting clothing that covers the shoulders (no strappy tops).</w:t>
      </w:r>
    </w:p>
    <w:p w14:paraId="5BF06154" w14:textId="77777777" w:rsidR="005238AF" w:rsidRPr="005238AF" w:rsidRDefault="005238AF" w:rsidP="005238AF">
      <w:pPr>
        <w:numPr>
          <w:ilvl w:val="0"/>
          <w:numId w:val="5"/>
        </w:numPr>
        <w:spacing w:line="360" w:lineRule="auto"/>
        <w:rPr>
          <w:rFonts w:ascii="Arial" w:hAnsi="Arial" w:cs="Arial"/>
          <w:sz w:val="22"/>
          <w:szCs w:val="22"/>
        </w:rPr>
      </w:pPr>
      <w:r w:rsidRPr="005238AF">
        <w:rPr>
          <w:rFonts w:ascii="Arial" w:hAnsi="Arial" w:cs="Arial"/>
          <w:sz w:val="22"/>
          <w:szCs w:val="22"/>
        </w:rPr>
        <w:lastRenderedPageBreak/>
        <w:t>Sun hats with wide brims or neck flaps are encouraged. Parents/carers are responsible for providing these.</w:t>
      </w:r>
    </w:p>
    <w:p w14:paraId="2FD2A9D6" w14:textId="77777777" w:rsidR="005238AF" w:rsidRPr="005238AF" w:rsidRDefault="005238AF" w:rsidP="005238AF">
      <w:pPr>
        <w:numPr>
          <w:ilvl w:val="0"/>
          <w:numId w:val="5"/>
        </w:numPr>
        <w:spacing w:line="360" w:lineRule="auto"/>
        <w:rPr>
          <w:rFonts w:ascii="Arial" w:hAnsi="Arial" w:cs="Arial"/>
          <w:sz w:val="22"/>
          <w:szCs w:val="22"/>
        </w:rPr>
      </w:pPr>
      <w:r w:rsidRPr="005238AF">
        <w:rPr>
          <w:rFonts w:ascii="Arial" w:hAnsi="Arial" w:cs="Arial"/>
          <w:sz w:val="22"/>
          <w:szCs w:val="22"/>
        </w:rPr>
        <w:t>Staff are encouraged to wear sun-protective clothing and hats to model good practice.</w:t>
      </w:r>
    </w:p>
    <w:p w14:paraId="14071792" w14:textId="77777777" w:rsidR="005238AF" w:rsidRDefault="005238AF" w:rsidP="005238AF">
      <w:pPr>
        <w:numPr>
          <w:ilvl w:val="0"/>
          <w:numId w:val="5"/>
        </w:numPr>
        <w:spacing w:line="360" w:lineRule="auto"/>
        <w:rPr>
          <w:rFonts w:ascii="Arial" w:hAnsi="Arial" w:cs="Arial"/>
          <w:sz w:val="22"/>
          <w:szCs w:val="22"/>
        </w:rPr>
      </w:pPr>
      <w:r w:rsidRPr="005238AF">
        <w:rPr>
          <w:rFonts w:ascii="Arial" w:hAnsi="Arial" w:cs="Arial"/>
          <w:sz w:val="22"/>
          <w:szCs w:val="22"/>
        </w:rPr>
        <w:t>Children are encouraged to drink more fluids in hot weather.</w:t>
      </w:r>
    </w:p>
    <w:p w14:paraId="67B7FCD8" w14:textId="79462BB1" w:rsidR="005238AF" w:rsidRPr="005238AF" w:rsidRDefault="005238AF" w:rsidP="005238AF">
      <w:pPr>
        <w:numPr>
          <w:ilvl w:val="0"/>
          <w:numId w:val="5"/>
        </w:numPr>
        <w:spacing w:line="360" w:lineRule="auto"/>
        <w:rPr>
          <w:rFonts w:ascii="Arial" w:hAnsi="Arial" w:cs="Arial"/>
          <w:sz w:val="22"/>
          <w:szCs w:val="22"/>
        </w:rPr>
      </w:pPr>
      <w:r w:rsidRPr="005238AF">
        <w:rPr>
          <w:rFonts w:ascii="Arial" w:hAnsi="Arial" w:cs="Arial"/>
          <w:sz w:val="22"/>
          <w:szCs w:val="22"/>
        </w:rPr>
        <w:t xml:space="preserve">Fresh drinking water is always accessible indoors and outdoors </w:t>
      </w:r>
    </w:p>
    <w:p w14:paraId="373A2C5E" w14:textId="77777777" w:rsidR="005238AF" w:rsidRDefault="005238AF" w:rsidP="005238AF">
      <w:pPr>
        <w:spacing w:line="360" w:lineRule="auto"/>
        <w:rPr>
          <w:rFonts w:ascii="Arial" w:hAnsi="Arial" w:cs="Arial"/>
          <w:b/>
          <w:bCs/>
          <w:sz w:val="22"/>
          <w:szCs w:val="22"/>
        </w:rPr>
      </w:pPr>
    </w:p>
    <w:p w14:paraId="186BE8A7" w14:textId="6F1FEFAA" w:rsidR="005238AF" w:rsidRPr="005238AF" w:rsidRDefault="005238AF" w:rsidP="005238AF">
      <w:pPr>
        <w:spacing w:line="360" w:lineRule="auto"/>
        <w:rPr>
          <w:rFonts w:ascii="Arial" w:hAnsi="Arial" w:cs="Arial"/>
          <w:b/>
          <w:bCs/>
          <w:sz w:val="22"/>
          <w:szCs w:val="22"/>
        </w:rPr>
      </w:pPr>
      <w:r w:rsidRPr="005238AF">
        <w:rPr>
          <w:rFonts w:ascii="Arial" w:hAnsi="Arial" w:cs="Arial"/>
          <w:b/>
          <w:bCs/>
          <w:sz w:val="22"/>
          <w:szCs w:val="22"/>
        </w:rPr>
        <w:t>Sunscreen</w:t>
      </w:r>
    </w:p>
    <w:p w14:paraId="7EC8FDA5" w14:textId="77777777" w:rsidR="005238AF" w:rsidRPr="005238AF" w:rsidRDefault="005238AF" w:rsidP="005238AF">
      <w:pPr>
        <w:spacing w:line="360" w:lineRule="auto"/>
        <w:jc w:val="both"/>
        <w:rPr>
          <w:rFonts w:ascii="Arial" w:hAnsi="Arial" w:cs="Arial"/>
          <w:sz w:val="22"/>
          <w:szCs w:val="22"/>
        </w:rPr>
      </w:pPr>
      <w:r w:rsidRPr="005238AF">
        <w:rPr>
          <w:rFonts w:ascii="Arial" w:hAnsi="Arial" w:cs="Arial"/>
          <w:sz w:val="22"/>
          <w:szCs w:val="22"/>
        </w:rPr>
        <w:t>Parents must supply an unopened, in-date bottle of sunscreen:</w:t>
      </w:r>
    </w:p>
    <w:p w14:paraId="7FB79EDF" w14:textId="77777777" w:rsidR="005238AF" w:rsidRPr="005238AF" w:rsidRDefault="005238AF" w:rsidP="005238AF">
      <w:pPr>
        <w:numPr>
          <w:ilvl w:val="1"/>
          <w:numId w:val="6"/>
        </w:numPr>
        <w:spacing w:line="360" w:lineRule="auto"/>
        <w:jc w:val="both"/>
        <w:rPr>
          <w:rFonts w:ascii="Arial" w:hAnsi="Arial" w:cs="Arial"/>
          <w:sz w:val="22"/>
          <w:szCs w:val="22"/>
        </w:rPr>
      </w:pPr>
      <w:r w:rsidRPr="005238AF">
        <w:rPr>
          <w:rFonts w:ascii="Arial" w:hAnsi="Arial" w:cs="Arial"/>
          <w:sz w:val="22"/>
          <w:szCs w:val="22"/>
        </w:rPr>
        <w:t>Must be minimum SPF 30 and have a 5-star UVA rating.</w:t>
      </w:r>
    </w:p>
    <w:p w14:paraId="4256BBA3" w14:textId="77777777" w:rsidR="005238AF" w:rsidRPr="005238AF" w:rsidRDefault="005238AF" w:rsidP="005238AF">
      <w:pPr>
        <w:numPr>
          <w:ilvl w:val="1"/>
          <w:numId w:val="6"/>
        </w:numPr>
        <w:spacing w:line="360" w:lineRule="auto"/>
        <w:jc w:val="both"/>
        <w:rPr>
          <w:rFonts w:ascii="Arial" w:hAnsi="Arial" w:cs="Arial"/>
          <w:sz w:val="22"/>
          <w:szCs w:val="22"/>
        </w:rPr>
      </w:pPr>
      <w:r w:rsidRPr="005238AF">
        <w:rPr>
          <w:rFonts w:ascii="Arial" w:hAnsi="Arial" w:cs="Arial"/>
          <w:sz w:val="22"/>
          <w:szCs w:val="22"/>
        </w:rPr>
        <w:t>Must be clearly labelled with the child’s name.</w:t>
      </w:r>
    </w:p>
    <w:p w14:paraId="146921FA" w14:textId="77777777" w:rsidR="005238AF" w:rsidRPr="005238AF" w:rsidRDefault="005238AF" w:rsidP="005238AF">
      <w:pPr>
        <w:numPr>
          <w:ilvl w:val="1"/>
          <w:numId w:val="6"/>
        </w:numPr>
        <w:spacing w:line="360" w:lineRule="auto"/>
        <w:jc w:val="both"/>
        <w:rPr>
          <w:rFonts w:ascii="Arial" w:hAnsi="Arial" w:cs="Arial"/>
          <w:sz w:val="22"/>
          <w:szCs w:val="22"/>
        </w:rPr>
      </w:pPr>
      <w:r w:rsidRPr="005238AF">
        <w:rPr>
          <w:rFonts w:ascii="Arial" w:hAnsi="Arial" w:cs="Arial"/>
          <w:sz w:val="22"/>
          <w:szCs w:val="22"/>
        </w:rPr>
        <w:t>Should be suitable for sensitive skin (hypoallergenic, fragrance-free if possible).</w:t>
      </w:r>
    </w:p>
    <w:p w14:paraId="20492B6B" w14:textId="6052CD50" w:rsidR="005238AF" w:rsidRPr="005238AF" w:rsidRDefault="005238AF" w:rsidP="005238AF">
      <w:pPr>
        <w:spacing w:line="360" w:lineRule="auto"/>
        <w:jc w:val="both"/>
        <w:rPr>
          <w:rFonts w:ascii="Arial" w:hAnsi="Arial" w:cs="Arial"/>
          <w:sz w:val="22"/>
          <w:szCs w:val="22"/>
        </w:rPr>
      </w:pPr>
      <w:r w:rsidRPr="005238AF">
        <w:rPr>
          <w:rFonts w:ascii="Arial" w:hAnsi="Arial" w:cs="Arial"/>
          <w:sz w:val="22"/>
          <w:szCs w:val="22"/>
        </w:rPr>
        <w:t xml:space="preserve">Sunscreen may be stored at the </w:t>
      </w:r>
      <w:r w:rsidR="00C5270C">
        <w:rPr>
          <w:rFonts w:ascii="Arial" w:hAnsi="Arial" w:cs="Arial"/>
          <w:sz w:val="22"/>
          <w:szCs w:val="22"/>
        </w:rPr>
        <w:t>setting</w:t>
      </w:r>
      <w:r w:rsidRPr="005238AF">
        <w:rPr>
          <w:rFonts w:ascii="Arial" w:hAnsi="Arial" w:cs="Arial"/>
          <w:sz w:val="22"/>
          <w:szCs w:val="22"/>
        </w:rPr>
        <w:t> throughout summer if clearly labelled.</w:t>
      </w:r>
    </w:p>
    <w:p w14:paraId="53F2DC71" w14:textId="0E92623A" w:rsidR="005238AF" w:rsidRPr="00C5270C" w:rsidRDefault="00C5270C" w:rsidP="005238AF">
      <w:pPr>
        <w:spacing w:line="360" w:lineRule="auto"/>
        <w:jc w:val="both"/>
        <w:rPr>
          <w:rFonts w:ascii="Arial" w:hAnsi="Arial" w:cs="Arial"/>
          <w:sz w:val="22"/>
          <w:szCs w:val="22"/>
        </w:rPr>
      </w:pPr>
      <w:r w:rsidRPr="00C5270C">
        <w:rPr>
          <w:rFonts w:ascii="Arial" w:hAnsi="Arial" w:cs="Arial"/>
          <w:sz w:val="22"/>
          <w:szCs w:val="22"/>
        </w:rPr>
        <w:t>Where a child does not have suncream, the setting will have a spare bottle of suncream which will be applied with consent from parents/carers</w:t>
      </w:r>
    </w:p>
    <w:p w14:paraId="420D7B41" w14:textId="77777777" w:rsidR="00C5270C" w:rsidRDefault="00C5270C" w:rsidP="005238AF">
      <w:pPr>
        <w:spacing w:line="360" w:lineRule="auto"/>
        <w:jc w:val="both"/>
        <w:rPr>
          <w:rFonts w:ascii="Arial" w:hAnsi="Arial" w:cs="Arial"/>
          <w:b/>
          <w:bCs/>
          <w:sz w:val="22"/>
          <w:szCs w:val="22"/>
        </w:rPr>
      </w:pPr>
    </w:p>
    <w:p w14:paraId="3213792B" w14:textId="20CF0C09" w:rsidR="005238AF" w:rsidRPr="005238AF" w:rsidRDefault="005238AF" w:rsidP="005238AF">
      <w:pPr>
        <w:spacing w:line="360" w:lineRule="auto"/>
        <w:jc w:val="both"/>
        <w:rPr>
          <w:rFonts w:ascii="Arial" w:hAnsi="Arial" w:cs="Arial"/>
          <w:b/>
          <w:bCs/>
          <w:sz w:val="22"/>
          <w:szCs w:val="22"/>
        </w:rPr>
      </w:pPr>
      <w:r w:rsidRPr="005238AF">
        <w:rPr>
          <w:rFonts w:ascii="Arial" w:hAnsi="Arial" w:cs="Arial"/>
          <w:b/>
          <w:bCs/>
          <w:sz w:val="22"/>
          <w:szCs w:val="22"/>
        </w:rPr>
        <w:t>Application Procedures:</w:t>
      </w:r>
    </w:p>
    <w:p w14:paraId="301C4389" w14:textId="77777777" w:rsidR="005238AF" w:rsidRPr="005238AF" w:rsidRDefault="005238AF" w:rsidP="005238AF">
      <w:pPr>
        <w:spacing w:line="360" w:lineRule="auto"/>
        <w:rPr>
          <w:rFonts w:ascii="Arial" w:hAnsi="Arial" w:cs="Arial"/>
          <w:sz w:val="22"/>
          <w:szCs w:val="22"/>
        </w:rPr>
      </w:pPr>
      <w:r w:rsidRPr="005238AF">
        <w:rPr>
          <w:rFonts w:ascii="Arial" w:hAnsi="Arial" w:cs="Arial"/>
          <w:b/>
          <w:bCs/>
          <w:sz w:val="22"/>
          <w:szCs w:val="22"/>
        </w:rPr>
        <w:t>Children attending for a half-day</w:t>
      </w:r>
      <w:r w:rsidRPr="005238AF">
        <w:rPr>
          <w:rFonts w:ascii="Arial" w:hAnsi="Arial" w:cs="Arial"/>
          <w:sz w:val="22"/>
          <w:szCs w:val="22"/>
        </w:rPr>
        <w:t>:</w:t>
      </w:r>
    </w:p>
    <w:p w14:paraId="47579B3D" w14:textId="77777777" w:rsidR="005238AF" w:rsidRPr="005238AF" w:rsidRDefault="005238AF" w:rsidP="005238AF">
      <w:pPr>
        <w:numPr>
          <w:ilvl w:val="1"/>
          <w:numId w:val="7"/>
        </w:numPr>
        <w:spacing w:line="360" w:lineRule="auto"/>
        <w:rPr>
          <w:rFonts w:ascii="Arial" w:hAnsi="Arial" w:cs="Arial"/>
          <w:sz w:val="22"/>
          <w:szCs w:val="22"/>
        </w:rPr>
      </w:pPr>
      <w:r w:rsidRPr="005238AF">
        <w:rPr>
          <w:rFonts w:ascii="Arial" w:hAnsi="Arial" w:cs="Arial"/>
          <w:sz w:val="22"/>
          <w:szCs w:val="22"/>
        </w:rPr>
        <w:t>Sunscreen should be </w:t>
      </w:r>
      <w:r w:rsidRPr="005238AF">
        <w:rPr>
          <w:rFonts w:ascii="Arial" w:hAnsi="Arial" w:cs="Arial"/>
          <w:b/>
          <w:bCs/>
          <w:sz w:val="22"/>
          <w:szCs w:val="22"/>
        </w:rPr>
        <w:t>applied at home</w:t>
      </w:r>
      <w:r w:rsidRPr="005238AF">
        <w:rPr>
          <w:rFonts w:ascii="Arial" w:hAnsi="Arial" w:cs="Arial"/>
          <w:sz w:val="22"/>
          <w:szCs w:val="22"/>
        </w:rPr>
        <w:t> before arrival.</w:t>
      </w:r>
    </w:p>
    <w:p w14:paraId="06EB3D0B" w14:textId="77777777" w:rsidR="005238AF" w:rsidRPr="005238AF" w:rsidRDefault="005238AF" w:rsidP="005238AF">
      <w:pPr>
        <w:spacing w:line="360" w:lineRule="auto"/>
        <w:rPr>
          <w:rFonts w:ascii="Arial" w:hAnsi="Arial" w:cs="Arial"/>
          <w:sz w:val="22"/>
          <w:szCs w:val="22"/>
        </w:rPr>
      </w:pPr>
      <w:r w:rsidRPr="005238AF">
        <w:rPr>
          <w:rFonts w:ascii="Arial" w:hAnsi="Arial" w:cs="Arial"/>
          <w:b/>
          <w:bCs/>
          <w:sz w:val="22"/>
          <w:szCs w:val="22"/>
        </w:rPr>
        <w:t>Children attending full-day sessions</w:t>
      </w:r>
      <w:r w:rsidRPr="005238AF">
        <w:rPr>
          <w:rFonts w:ascii="Arial" w:hAnsi="Arial" w:cs="Arial"/>
          <w:sz w:val="22"/>
          <w:szCs w:val="22"/>
        </w:rPr>
        <w:t>:</w:t>
      </w:r>
    </w:p>
    <w:p w14:paraId="09918639" w14:textId="77777777" w:rsidR="005238AF" w:rsidRPr="005238AF" w:rsidRDefault="005238AF" w:rsidP="005238AF">
      <w:pPr>
        <w:numPr>
          <w:ilvl w:val="1"/>
          <w:numId w:val="7"/>
        </w:numPr>
        <w:spacing w:line="360" w:lineRule="auto"/>
        <w:rPr>
          <w:rFonts w:ascii="Arial" w:hAnsi="Arial" w:cs="Arial"/>
          <w:sz w:val="22"/>
          <w:szCs w:val="22"/>
        </w:rPr>
      </w:pPr>
      <w:r w:rsidRPr="005238AF">
        <w:rPr>
          <w:rFonts w:ascii="Arial" w:hAnsi="Arial" w:cs="Arial"/>
          <w:sz w:val="22"/>
          <w:szCs w:val="22"/>
        </w:rPr>
        <w:t>Sunscreen should be applied </w:t>
      </w:r>
      <w:r w:rsidRPr="005238AF">
        <w:rPr>
          <w:rFonts w:ascii="Arial" w:hAnsi="Arial" w:cs="Arial"/>
          <w:b/>
          <w:bCs/>
          <w:sz w:val="22"/>
          <w:szCs w:val="22"/>
        </w:rPr>
        <w:t>at home</w:t>
      </w:r>
      <w:r w:rsidRPr="005238AF">
        <w:rPr>
          <w:rFonts w:ascii="Arial" w:hAnsi="Arial" w:cs="Arial"/>
          <w:sz w:val="22"/>
          <w:szCs w:val="22"/>
        </w:rPr>
        <w:t> in the morning.</w:t>
      </w:r>
    </w:p>
    <w:p w14:paraId="2ED6E72A" w14:textId="77777777" w:rsidR="005238AF" w:rsidRPr="005238AF" w:rsidRDefault="005238AF" w:rsidP="005238AF">
      <w:pPr>
        <w:numPr>
          <w:ilvl w:val="1"/>
          <w:numId w:val="7"/>
        </w:numPr>
        <w:spacing w:line="360" w:lineRule="auto"/>
        <w:rPr>
          <w:rFonts w:ascii="Arial" w:hAnsi="Arial" w:cs="Arial"/>
          <w:sz w:val="22"/>
          <w:szCs w:val="22"/>
        </w:rPr>
      </w:pPr>
      <w:r w:rsidRPr="005238AF">
        <w:rPr>
          <w:rFonts w:ascii="Arial" w:hAnsi="Arial" w:cs="Arial"/>
          <w:sz w:val="22"/>
          <w:szCs w:val="22"/>
        </w:rPr>
        <w:t>Staff will </w:t>
      </w:r>
      <w:r w:rsidRPr="005238AF">
        <w:rPr>
          <w:rFonts w:ascii="Arial" w:hAnsi="Arial" w:cs="Arial"/>
          <w:b/>
          <w:bCs/>
          <w:sz w:val="22"/>
          <w:szCs w:val="22"/>
        </w:rPr>
        <w:t>support children to reapply</w:t>
      </w:r>
      <w:r w:rsidRPr="005238AF">
        <w:rPr>
          <w:rFonts w:ascii="Arial" w:hAnsi="Arial" w:cs="Arial"/>
          <w:sz w:val="22"/>
          <w:szCs w:val="22"/>
        </w:rPr>
        <w:t> sunscreen as needed in the afternoon, particularly before extended outdoor play.</w:t>
      </w:r>
    </w:p>
    <w:p w14:paraId="056F016A" w14:textId="77777777" w:rsidR="005238AF" w:rsidRPr="005238AF" w:rsidRDefault="005238AF" w:rsidP="005238AF">
      <w:pPr>
        <w:spacing w:line="360" w:lineRule="auto"/>
        <w:rPr>
          <w:rFonts w:ascii="Arial" w:hAnsi="Arial" w:cs="Arial"/>
          <w:sz w:val="22"/>
          <w:szCs w:val="22"/>
        </w:rPr>
      </w:pPr>
      <w:r w:rsidRPr="005238AF">
        <w:rPr>
          <w:rFonts w:ascii="Arial" w:hAnsi="Arial" w:cs="Arial"/>
          <w:sz w:val="22"/>
          <w:szCs w:val="22"/>
        </w:rPr>
        <w:t>Written parental consent for staff to apply sunscreen is required.</w:t>
      </w:r>
    </w:p>
    <w:p w14:paraId="2019AC59" w14:textId="17CA4C22" w:rsidR="005238AF" w:rsidRPr="005238AF" w:rsidRDefault="005238AF" w:rsidP="005238AF">
      <w:pPr>
        <w:spacing w:line="360" w:lineRule="auto"/>
        <w:jc w:val="both"/>
        <w:rPr>
          <w:rFonts w:ascii="Arial" w:hAnsi="Arial" w:cs="Arial"/>
          <w:sz w:val="22"/>
          <w:szCs w:val="22"/>
        </w:rPr>
      </w:pPr>
    </w:p>
    <w:tbl>
      <w:tblPr>
        <w:tblpPr w:leftFromText="180" w:rightFromText="180" w:vertAnchor="text" w:horzAnchor="margin" w:tblpY="158"/>
        <w:tblW w:w="5000" w:type="pct"/>
        <w:tblLook w:val="01E0" w:firstRow="1" w:lastRow="1" w:firstColumn="1" w:lastColumn="1" w:noHBand="0" w:noVBand="0"/>
      </w:tblPr>
      <w:tblGrid>
        <w:gridCol w:w="4817"/>
        <w:gridCol w:w="3646"/>
        <w:gridCol w:w="2003"/>
      </w:tblGrid>
      <w:tr w:rsidR="005238AF" w:rsidRPr="00464C6A" w14:paraId="77C25263" w14:textId="77777777" w:rsidTr="0051005B">
        <w:tc>
          <w:tcPr>
            <w:tcW w:w="2301" w:type="pct"/>
          </w:tcPr>
          <w:p w14:paraId="7742D958" w14:textId="77777777" w:rsidR="005238AF" w:rsidRPr="00000F0A" w:rsidRDefault="005238AF" w:rsidP="0051005B">
            <w:pPr>
              <w:spacing w:line="360" w:lineRule="auto"/>
              <w:rPr>
                <w:rFonts w:ascii="Arial" w:hAnsi="Arial" w:cs="Arial"/>
                <w:sz w:val="20"/>
                <w:szCs w:val="20"/>
              </w:rPr>
            </w:pPr>
            <w:r w:rsidRPr="00000F0A">
              <w:rPr>
                <w:rFonts w:ascii="Arial" w:hAnsi="Arial" w:cs="Arial"/>
                <w:sz w:val="20"/>
                <w:szCs w:val="20"/>
              </w:rPr>
              <w:t>This policy was adopted at a meeting of</w:t>
            </w:r>
          </w:p>
        </w:tc>
        <w:tc>
          <w:tcPr>
            <w:tcW w:w="1742" w:type="pct"/>
            <w:tcBorders>
              <w:bottom w:val="single" w:sz="4" w:space="0" w:color="4F81BD"/>
            </w:tcBorders>
          </w:tcPr>
          <w:p w14:paraId="5A98F74F" w14:textId="77777777" w:rsidR="005238AF" w:rsidRPr="00000F0A" w:rsidRDefault="005238AF" w:rsidP="0051005B">
            <w:pPr>
              <w:spacing w:line="360" w:lineRule="auto"/>
              <w:rPr>
                <w:rFonts w:ascii="Arial" w:hAnsi="Arial" w:cs="Arial"/>
                <w:b/>
                <w:sz w:val="20"/>
                <w:szCs w:val="20"/>
              </w:rPr>
            </w:pPr>
            <w:r w:rsidRPr="00000F0A">
              <w:rPr>
                <w:rFonts w:ascii="Arial" w:hAnsi="Arial" w:cs="Arial"/>
                <w:b/>
                <w:sz w:val="20"/>
                <w:szCs w:val="20"/>
              </w:rPr>
              <w:t>Beaumont Community Preschool &amp; Childcare Groups</w:t>
            </w:r>
          </w:p>
        </w:tc>
        <w:tc>
          <w:tcPr>
            <w:tcW w:w="957" w:type="pct"/>
          </w:tcPr>
          <w:p w14:paraId="395472BB" w14:textId="77777777" w:rsidR="005238AF" w:rsidRPr="00000F0A" w:rsidRDefault="005238AF" w:rsidP="0051005B">
            <w:pPr>
              <w:spacing w:line="360" w:lineRule="auto"/>
              <w:rPr>
                <w:rFonts w:ascii="Arial" w:hAnsi="Arial" w:cs="Arial"/>
                <w:sz w:val="20"/>
                <w:szCs w:val="20"/>
              </w:rPr>
            </w:pPr>
          </w:p>
        </w:tc>
      </w:tr>
      <w:tr w:rsidR="005238AF" w:rsidRPr="00464C6A" w14:paraId="25EB3C8B" w14:textId="77777777" w:rsidTr="0051005B">
        <w:tc>
          <w:tcPr>
            <w:tcW w:w="2301" w:type="pct"/>
          </w:tcPr>
          <w:p w14:paraId="74DF93BA" w14:textId="77777777" w:rsidR="005238AF" w:rsidRPr="00000F0A" w:rsidRDefault="005238AF" w:rsidP="0051005B">
            <w:pPr>
              <w:spacing w:line="360" w:lineRule="auto"/>
              <w:rPr>
                <w:rFonts w:ascii="Arial" w:hAnsi="Arial" w:cs="Arial"/>
                <w:sz w:val="20"/>
                <w:szCs w:val="20"/>
              </w:rPr>
            </w:pPr>
            <w:r w:rsidRPr="00000F0A">
              <w:rPr>
                <w:rFonts w:ascii="Arial" w:hAnsi="Arial" w:cs="Arial"/>
                <w:sz w:val="20"/>
                <w:szCs w:val="20"/>
              </w:rPr>
              <w:t>Held on</w:t>
            </w:r>
          </w:p>
        </w:tc>
        <w:tc>
          <w:tcPr>
            <w:tcW w:w="1742" w:type="pct"/>
            <w:tcBorders>
              <w:top w:val="single" w:sz="4" w:space="0" w:color="4F81BD"/>
              <w:bottom w:val="single" w:sz="4" w:space="0" w:color="4F81BD"/>
            </w:tcBorders>
          </w:tcPr>
          <w:p w14:paraId="403338D6" w14:textId="77777777" w:rsidR="005238AF" w:rsidRPr="00000F0A" w:rsidRDefault="005238AF" w:rsidP="0051005B">
            <w:pPr>
              <w:spacing w:line="360" w:lineRule="auto"/>
              <w:rPr>
                <w:rFonts w:ascii="Arial" w:hAnsi="Arial" w:cs="Arial"/>
                <w:sz w:val="20"/>
                <w:szCs w:val="20"/>
              </w:rPr>
            </w:pPr>
          </w:p>
        </w:tc>
        <w:tc>
          <w:tcPr>
            <w:tcW w:w="957" w:type="pct"/>
          </w:tcPr>
          <w:p w14:paraId="081843BC" w14:textId="77777777" w:rsidR="005238AF" w:rsidRPr="00000F0A" w:rsidRDefault="005238AF" w:rsidP="0051005B">
            <w:pPr>
              <w:spacing w:line="360" w:lineRule="auto"/>
              <w:rPr>
                <w:rFonts w:ascii="Arial" w:hAnsi="Arial" w:cs="Arial"/>
                <w:sz w:val="20"/>
                <w:szCs w:val="20"/>
              </w:rPr>
            </w:pPr>
          </w:p>
        </w:tc>
      </w:tr>
      <w:tr w:rsidR="005238AF" w:rsidRPr="00464C6A" w14:paraId="028677C3" w14:textId="77777777" w:rsidTr="0051005B">
        <w:tc>
          <w:tcPr>
            <w:tcW w:w="2301" w:type="pct"/>
          </w:tcPr>
          <w:p w14:paraId="4C7E71A5" w14:textId="77777777" w:rsidR="005238AF" w:rsidRPr="00000F0A" w:rsidRDefault="005238AF" w:rsidP="0051005B">
            <w:pPr>
              <w:spacing w:line="360" w:lineRule="auto"/>
              <w:rPr>
                <w:rFonts w:ascii="Arial" w:hAnsi="Arial" w:cs="Arial"/>
                <w:sz w:val="20"/>
                <w:szCs w:val="20"/>
              </w:rPr>
            </w:pPr>
            <w:r w:rsidRPr="00000F0A">
              <w:rPr>
                <w:rFonts w:ascii="Arial" w:hAnsi="Arial" w:cs="Arial"/>
                <w:sz w:val="20"/>
                <w:szCs w:val="20"/>
              </w:rPr>
              <w:t>Date to be reviewed</w:t>
            </w:r>
          </w:p>
        </w:tc>
        <w:tc>
          <w:tcPr>
            <w:tcW w:w="1742" w:type="pct"/>
            <w:tcBorders>
              <w:top w:val="single" w:sz="4" w:space="0" w:color="4F81BD"/>
              <w:bottom w:val="single" w:sz="4" w:space="0" w:color="4F81BD"/>
            </w:tcBorders>
          </w:tcPr>
          <w:p w14:paraId="29DA95EB" w14:textId="77777777" w:rsidR="005238AF" w:rsidRPr="00000F0A" w:rsidRDefault="005238AF" w:rsidP="0051005B">
            <w:pPr>
              <w:spacing w:line="360" w:lineRule="auto"/>
              <w:rPr>
                <w:rFonts w:ascii="Arial" w:hAnsi="Arial" w:cs="Arial"/>
                <w:sz w:val="20"/>
                <w:szCs w:val="20"/>
              </w:rPr>
            </w:pPr>
          </w:p>
        </w:tc>
        <w:tc>
          <w:tcPr>
            <w:tcW w:w="957" w:type="pct"/>
          </w:tcPr>
          <w:p w14:paraId="41B61D15" w14:textId="77777777" w:rsidR="005238AF" w:rsidRPr="00000F0A" w:rsidRDefault="005238AF" w:rsidP="0051005B">
            <w:pPr>
              <w:spacing w:line="360" w:lineRule="auto"/>
              <w:rPr>
                <w:rFonts w:ascii="Arial" w:hAnsi="Arial" w:cs="Arial"/>
                <w:sz w:val="20"/>
                <w:szCs w:val="20"/>
              </w:rPr>
            </w:pPr>
          </w:p>
        </w:tc>
      </w:tr>
      <w:tr w:rsidR="005238AF" w:rsidRPr="00464C6A" w14:paraId="38D9DFCE" w14:textId="77777777" w:rsidTr="0051005B">
        <w:tc>
          <w:tcPr>
            <w:tcW w:w="2301" w:type="pct"/>
          </w:tcPr>
          <w:p w14:paraId="7BAD321A" w14:textId="77777777" w:rsidR="005238AF" w:rsidRPr="00000F0A" w:rsidRDefault="005238AF" w:rsidP="0051005B">
            <w:pPr>
              <w:spacing w:line="360" w:lineRule="auto"/>
              <w:rPr>
                <w:rFonts w:ascii="Arial" w:hAnsi="Arial" w:cs="Arial"/>
                <w:sz w:val="20"/>
                <w:szCs w:val="20"/>
              </w:rPr>
            </w:pPr>
            <w:r w:rsidRPr="00000F0A">
              <w:rPr>
                <w:rFonts w:ascii="Arial" w:hAnsi="Arial" w:cs="Arial"/>
                <w:sz w:val="20"/>
                <w:szCs w:val="20"/>
              </w:rPr>
              <w:t>Signed on behalf of the committee</w:t>
            </w:r>
          </w:p>
        </w:tc>
        <w:tc>
          <w:tcPr>
            <w:tcW w:w="2699" w:type="pct"/>
            <w:gridSpan w:val="2"/>
            <w:tcBorders>
              <w:bottom w:val="single" w:sz="4" w:space="0" w:color="4F81BD"/>
            </w:tcBorders>
          </w:tcPr>
          <w:p w14:paraId="3E680D7A" w14:textId="77777777" w:rsidR="005238AF" w:rsidRPr="00000F0A" w:rsidRDefault="005238AF" w:rsidP="0051005B">
            <w:pPr>
              <w:spacing w:line="360" w:lineRule="auto"/>
              <w:rPr>
                <w:rFonts w:ascii="Arial" w:hAnsi="Arial" w:cs="Arial"/>
                <w:sz w:val="20"/>
                <w:szCs w:val="20"/>
              </w:rPr>
            </w:pPr>
          </w:p>
        </w:tc>
      </w:tr>
      <w:tr w:rsidR="005238AF" w:rsidRPr="00464C6A" w14:paraId="00ECF7FA" w14:textId="77777777" w:rsidTr="005100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96BBD8D" w14:textId="77777777" w:rsidR="005238AF" w:rsidRPr="00000F0A" w:rsidRDefault="005238AF" w:rsidP="0051005B">
            <w:pPr>
              <w:spacing w:line="360" w:lineRule="auto"/>
              <w:rPr>
                <w:rFonts w:ascii="Arial" w:hAnsi="Arial" w:cs="Arial"/>
                <w:sz w:val="20"/>
                <w:szCs w:val="20"/>
              </w:rPr>
            </w:pPr>
            <w:r w:rsidRPr="00000F0A">
              <w:rPr>
                <w:rFonts w:ascii="Arial" w:hAnsi="Arial" w:cs="Arial"/>
                <w:sz w:val="20"/>
                <w:szCs w:val="20"/>
              </w:rPr>
              <w:t>Name of signatory</w:t>
            </w:r>
          </w:p>
        </w:tc>
        <w:tc>
          <w:tcPr>
            <w:tcW w:w="2699" w:type="pct"/>
            <w:gridSpan w:val="2"/>
            <w:tcBorders>
              <w:top w:val="single" w:sz="4" w:space="0" w:color="4F81BD"/>
              <w:left w:val="nil"/>
              <w:bottom w:val="single" w:sz="4" w:space="0" w:color="4F81BD"/>
              <w:right w:val="nil"/>
            </w:tcBorders>
          </w:tcPr>
          <w:p w14:paraId="55538A49" w14:textId="77777777" w:rsidR="005238AF" w:rsidRPr="00000F0A" w:rsidRDefault="005238AF" w:rsidP="0051005B">
            <w:pPr>
              <w:spacing w:line="360" w:lineRule="auto"/>
              <w:rPr>
                <w:rFonts w:ascii="Arial" w:hAnsi="Arial" w:cs="Arial"/>
                <w:sz w:val="20"/>
                <w:szCs w:val="20"/>
              </w:rPr>
            </w:pPr>
          </w:p>
        </w:tc>
      </w:tr>
      <w:tr w:rsidR="005238AF" w:rsidRPr="00464C6A" w14:paraId="127E5455" w14:textId="77777777" w:rsidTr="005100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1DF1E30D" w14:textId="77777777" w:rsidR="005238AF" w:rsidRPr="00000F0A" w:rsidRDefault="005238AF" w:rsidP="0051005B">
            <w:pPr>
              <w:spacing w:line="360" w:lineRule="auto"/>
              <w:rPr>
                <w:rFonts w:ascii="Arial" w:hAnsi="Arial" w:cs="Arial"/>
                <w:sz w:val="20"/>
                <w:szCs w:val="20"/>
              </w:rPr>
            </w:pPr>
            <w:r w:rsidRPr="00000F0A">
              <w:rPr>
                <w:rFonts w:ascii="Arial" w:hAnsi="Arial" w:cs="Arial"/>
                <w:sz w:val="20"/>
                <w:szCs w:val="20"/>
              </w:rPr>
              <w:t>Role of signatory (e.g. chair/owner)</w:t>
            </w:r>
          </w:p>
        </w:tc>
        <w:tc>
          <w:tcPr>
            <w:tcW w:w="2699" w:type="pct"/>
            <w:gridSpan w:val="2"/>
            <w:tcBorders>
              <w:top w:val="single" w:sz="4" w:space="0" w:color="4F81BD"/>
              <w:left w:val="nil"/>
              <w:bottom w:val="single" w:sz="4" w:space="0" w:color="4F81BD"/>
              <w:right w:val="nil"/>
            </w:tcBorders>
          </w:tcPr>
          <w:p w14:paraId="63A02A29" w14:textId="77777777" w:rsidR="005238AF" w:rsidRPr="00000F0A" w:rsidRDefault="005238AF" w:rsidP="0051005B">
            <w:pPr>
              <w:spacing w:line="360" w:lineRule="auto"/>
              <w:rPr>
                <w:rFonts w:ascii="Arial" w:hAnsi="Arial" w:cs="Arial"/>
                <w:sz w:val="20"/>
                <w:szCs w:val="20"/>
              </w:rPr>
            </w:pPr>
          </w:p>
        </w:tc>
      </w:tr>
    </w:tbl>
    <w:p w14:paraId="482FC1DC" w14:textId="24EF5ACB" w:rsidR="005238AF" w:rsidRDefault="005238AF"/>
    <w:sectPr w:rsidR="005238AF" w:rsidSect="005238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F12F5"/>
    <w:multiLevelType w:val="multilevel"/>
    <w:tmpl w:val="00D43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37602C3"/>
    <w:multiLevelType w:val="multilevel"/>
    <w:tmpl w:val="418E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21033B"/>
    <w:multiLevelType w:val="multilevel"/>
    <w:tmpl w:val="450084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E44CA9"/>
    <w:multiLevelType w:val="multilevel"/>
    <w:tmpl w:val="00D43C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5F9E0268"/>
    <w:multiLevelType w:val="multilevel"/>
    <w:tmpl w:val="E750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CB19B8"/>
    <w:multiLevelType w:val="multilevel"/>
    <w:tmpl w:val="A9D601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180CFB"/>
    <w:multiLevelType w:val="multilevel"/>
    <w:tmpl w:val="741CB3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19001C7"/>
    <w:multiLevelType w:val="multilevel"/>
    <w:tmpl w:val="CC9C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43278B"/>
    <w:multiLevelType w:val="hybridMultilevel"/>
    <w:tmpl w:val="50A8AC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C32177"/>
    <w:multiLevelType w:val="multilevel"/>
    <w:tmpl w:val="EFF0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1724616">
    <w:abstractNumId w:val="6"/>
  </w:num>
  <w:num w:numId="2" w16cid:durableId="1544947679">
    <w:abstractNumId w:val="1"/>
  </w:num>
  <w:num w:numId="3" w16cid:durableId="1227840316">
    <w:abstractNumId w:val="0"/>
  </w:num>
  <w:num w:numId="4" w16cid:durableId="1607926142">
    <w:abstractNumId w:val="4"/>
  </w:num>
  <w:num w:numId="5" w16cid:durableId="622270774">
    <w:abstractNumId w:val="9"/>
  </w:num>
  <w:num w:numId="6" w16cid:durableId="861166689">
    <w:abstractNumId w:val="5"/>
  </w:num>
  <w:num w:numId="7" w16cid:durableId="1542211517">
    <w:abstractNumId w:val="2"/>
  </w:num>
  <w:num w:numId="8" w16cid:durableId="1000693384">
    <w:abstractNumId w:val="7"/>
  </w:num>
  <w:num w:numId="9" w16cid:durableId="632176513">
    <w:abstractNumId w:val="8"/>
  </w:num>
  <w:num w:numId="10" w16cid:durableId="425853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AF"/>
    <w:rsid w:val="000524E6"/>
    <w:rsid w:val="005238AF"/>
    <w:rsid w:val="007B5EDC"/>
    <w:rsid w:val="00C52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CBCDA"/>
  <w15:chartTrackingRefBased/>
  <w15:docId w15:val="{6107E299-3548-43A3-86AF-22812BBC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A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23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8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8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8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8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3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3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3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3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3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8AF"/>
    <w:rPr>
      <w:rFonts w:eastAsiaTheme="majorEastAsia" w:cstheme="majorBidi"/>
      <w:color w:val="272727" w:themeColor="text1" w:themeTint="D8"/>
    </w:rPr>
  </w:style>
  <w:style w:type="paragraph" w:styleId="Title">
    <w:name w:val="Title"/>
    <w:basedOn w:val="Normal"/>
    <w:next w:val="Normal"/>
    <w:link w:val="TitleChar"/>
    <w:uiPriority w:val="10"/>
    <w:qFormat/>
    <w:rsid w:val="005238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8AF"/>
    <w:pPr>
      <w:spacing w:before="160"/>
      <w:jc w:val="center"/>
    </w:pPr>
    <w:rPr>
      <w:i/>
      <w:iCs/>
      <w:color w:val="404040" w:themeColor="text1" w:themeTint="BF"/>
    </w:rPr>
  </w:style>
  <w:style w:type="character" w:customStyle="1" w:styleId="QuoteChar">
    <w:name w:val="Quote Char"/>
    <w:basedOn w:val="DefaultParagraphFont"/>
    <w:link w:val="Quote"/>
    <w:uiPriority w:val="29"/>
    <w:rsid w:val="005238AF"/>
    <w:rPr>
      <w:i/>
      <w:iCs/>
      <w:color w:val="404040" w:themeColor="text1" w:themeTint="BF"/>
    </w:rPr>
  </w:style>
  <w:style w:type="paragraph" w:styleId="ListParagraph">
    <w:name w:val="List Paragraph"/>
    <w:basedOn w:val="Normal"/>
    <w:uiPriority w:val="34"/>
    <w:qFormat/>
    <w:rsid w:val="005238AF"/>
    <w:pPr>
      <w:ind w:left="720"/>
      <w:contextualSpacing/>
    </w:pPr>
  </w:style>
  <w:style w:type="character" w:styleId="IntenseEmphasis">
    <w:name w:val="Intense Emphasis"/>
    <w:basedOn w:val="DefaultParagraphFont"/>
    <w:uiPriority w:val="21"/>
    <w:qFormat/>
    <w:rsid w:val="005238AF"/>
    <w:rPr>
      <w:i/>
      <w:iCs/>
      <w:color w:val="0F4761" w:themeColor="accent1" w:themeShade="BF"/>
    </w:rPr>
  </w:style>
  <w:style w:type="paragraph" w:styleId="IntenseQuote">
    <w:name w:val="Intense Quote"/>
    <w:basedOn w:val="Normal"/>
    <w:next w:val="Normal"/>
    <w:link w:val="IntenseQuoteChar"/>
    <w:uiPriority w:val="30"/>
    <w:qFormat/>
    <w:rsid w:val="00523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8AF"/>
    <w:rPr>
      <w:i/>
      <w:iCs/>
      <w:color w:val="0F4761" w:themeColor="accent1" w:themeShade="BF"/>
    </w:rPr>
  </w:style>
  <w:style w:type="character" w:styleId="IntenseReference">
    <w:name w:val="Intense Reference"/>
    <w:basedOn w:val="DefaultParagraphFont"/>
    <w:uiPriority w:val="32"/>
    <w:qFormat/>
    <w:rsid w:val="005238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Beaumont Groups</dc:creator>
  <cp:keywords/>
  <dc:description/>
  <cp:lastModifiedBy>Beaumont Groups</cp:lastModifiedBy>
  <cp:revision>1</cp:revision>
  <dcterms:created xsi:type="dcterms:W3CDTF">2025-10-09T11:06:00Z</dcterms:created>
  <dcterms:modified xsi:type="dcterms:W3CDTF">2025-10-09T11:30:00Z</dcterms:modified>
</cp:coreProperties>
</file>