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B192" w14:textId="77777777" w:rsidR="004C447F" w:rsidRDefault="004C447F" w:rsidP="006479E3">
      <w:pPr>
        <w:spacing w:line="360" w:lineRule="auto"/>
        <w:rPr>
          <w:rFonts w:ascii="Arial" w:hAnsi="Arial" w:cs="Arial"/>
          <w:b/>
          <w:sz w:val="28"/>
          <w:szCs w:val="28"/>
        </w:rPr>
      </w:pPr>
    </w:p>
    <w:p w14:paraId="644104B1" w14:textId="77777777" w:rsidR="009944BA" w:rsidRDefault="009944BA" w:rsidP="006479E3">
      <w:pPr>
        <w:spacing w:line="360" w:lineRule="auto"/>
        <w:rPr>
          <w:rFonts w:ascii="Arial" w:hAnsi="Arial" w:cs="Arial"/>
          <w:b/>
          <w:sz w:val="28"/>
          <w:szCs w:val="28"/>
        </w:rPr>
      </w:pPr>
    </w:p>
    <w:p w14:paraId="2D5DE9F2" w14:textId="70307A7E" w:rsidR="009944BA" w:rsidRDefault="009F252B" w:rsidP="006479E3">
      <w:pPr>
        <w:spacing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7728" behindDoc="1" locked="0" layoutInCell="1" allowOverlap="1" wp14:anchorId="161353AC" wp14:editId="3FAD2350">
            <wp:simplePos x="0" y="0"/>
            <wp:positionH relativeFrom="column">
              <wp:posOffset>2764155</wp:posOffset>
            </wp:positionH>
            <wp:positionV relativeFrom="paragraph">
              <wp:posOffset>-732155</wp:posOffset>
            </wp:positionV>
            <wp:extent cx="1238250" cy="1381125"/>
            <wp:effectExtent l="0" t="0" r="0" b="0"/>
            <wp:wrapTight wrapText="bothSides">
              <wp:wrapPolygon edited="0">
                <wp:start x="0" y="0"/>
                <wp:lineTo x="0" y="21451"/>
                <wp:lineTo x="21268" y="21451"/>
                <wp:lineTo x="21268"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381125"/>
                    </a:xfrm>
                    <a:prstGeom prst="rect">
                      <a:avLst/>
                    </a:prstGeom>
                    <a:noFill/>
                  </pic:spPr>
                </pic:pic>
              </a:graphicData>
            </a:graphic>
            <wp14:sizeRelH relativeFrom="page">
              <wp14:pctWidth>0</wp14:pctWidth>
            </wp14:sizeRelH>
            <wp14:sizeRelV relativeFrom="page">
              <wp14:pctHeight>0</wp14:pctHeight>
            </wp14:sizeRelV>
          </wp:anchor>
        </w:drawing>
      </w:r>
    </w:p>
    <w:p w14:paraId="06E4B51F" w14:textId="77777777" w:rsidR="009944BA" w:rsidRDefault="009944BA" w:rsidP="006479E3">
      <w:pPr>
        <w:spacing w:line="360" w:lineRule="auto"/>
        <w:rPr>
          <w:rFonts w:ascii="Arial" w:hAnsi="Arial" w:cs="Arial"/>
          <w:b/>
          <w:sz w:val="28"/>
          <w:szCs w:val="28"/>
        </w:rPr>
      </w:pPr>
    </w:p>
    <w:p w14:paraId="0F050F53" w14:textId="77777777" w:rsidR="009944BA" w:rsidRDefault="009944BA" w:rsidP="006479E3">
      <w:pPr>
        <w:spacing w:line="360" w:lineRule="auto"/>
        <w:rPr>
          <w:rFonts w:ascii="Arial" w:hAnsi="Arial" w:cs="Arial"/>
          <w:b/>
          <w:sz w:val="28"/>
          <w:szCs w:val="28"/>
        </w:rPr>
      </w:pPr>
    </w:p>
    <w:p w14:paraId="5029AB4F" w14:textId="77777777" w:rsidR="009944BA" w:rsidRDefault="009944BA" w:rsidP="009944BA">
      <w:pPr>
        <w:spacing w:line="360" w:lineRule="auto"/>
        <w:jc w:val="center"/>
        <w:rPr>
          <w:rFonts w:ascii="Arial" w:hAnsi="Arial" w:cs="Arial"/>
          <w:b/>
          <w:sz w:val="28"/>
          <w:szCs w:val="28"/>
        </w:rPr>
      </w:pPr>
      <w:r w:rsidRPr="00342DC9">
        <w:rPr>
          <w:rFonts w:ascii="Comic Sans MS" w:hAnsi="Comic Sans MS" w:cs="Arial"/>
          <w:b/>
          <w:bCs/>
          <w:color w:val="7030A0"/>
          <w:sz w:val="28"/>
          <w:szCs w:val="28"/>
        </w:rPr>
        <w:t>Beaumont Community Preschool &amp; Childcare Groups</w:t>
      </w:r>
    </w:p>
    <w:p w14:paraId="25A46CB6" w14:textId="77777777" w:rsidR="009944BA" w:rsidRDefault="009944BA" w:rsidP="006479E3">
      <w:pPr>
        <w:spacing w:line="360" w:lineRule="auto"/>
        <w:rPr>
          <w:rFonts w:ascii="Arial" w:hAnsi="Arial" w:cs="Arial"/>
          <w:b/>
          <w:sz w:val="28"/>
          <w:szCs w:val="28"/>
        </w:rPr>
      </w:pPr>
    </w:p>
    <w:p w14:paraId="2FEB40FC" w14:textId="3024D55F" w:rsidR="004C447F" w:rsidRDefault="004C447F" w:rsidP="009E0D69">
      <w:pPr>
        <w:spacing w:line="276" w:lineRule="auto"/>
        <w:rPr>
          <w:rFonts w:ascii="Arial" w:hAnsi="Arial" w:cs="Arial"/>
          <w:b/>
          <w:sz w:val="28"/>
          <w:szCs w:val="28"/>
        </w:rPr>
      </w:pPr>
      <w:r w:rsidRPr="006479E3">
        <w:rPr>
          <w:rFonts w:ascii="Arial" w:hAnsi="Arial" w:cs="Arial"/>
          <w:b/>
          <w:sz w:val="28"/>
          <w:szCs w:val="28"/>
        </w:rPr>
        <w:t>The role of the key person</w:t>
      </w:r>
      <w:r w:rsidR="000873F2">
        <w:rPr>
          <w:rFonts w:ascii="Arial" w:hAnsi="Arial" w:cs="Arial"/>
          <w:b/>
          <w:sz w:val="28"/>
          <w:szCs w:val="28"/>
        </w:rPr>
        <w:t xml:space="preserve">, </w:t>
      </w:r>
      <w:r w:rsidRPr="006479E3">
        <w:rPr>
          <w:rFonts w:ascii="Arial" w:hAnsi="Arial" w:cs="Arial"/>
          <w:b/>
          <w:sz w:val="28"/>
          <w:szCs w:val="28"/>
        </w:rPr>
        <w:t>settling-in</w:t>
      </w:r>
      <w:r w:rsidR="000873F2">
        <w:rPr>
          <w:rFonts w:ascii="Arial" w:hAnsi="Arial" w:cs="Arial"/>
          <w:b/>
          <w:sz w:val="28"/>
          <w:szCs w:val="28"/>
        </w:rPr>
        <w:t xml:space="preserve"> and transitions</w:t>
      </w:r>
    </w:p>
    <w:p w14:paraId="6F28C63B" w14:textId="77777777" w:rsidR="004C447F" w:rsidRDefault="004C447F" w:rsidP="009E0D69">
      <w:pPr>
        <w:spacing w:line="276" w:lineRule="auto"/>
        <w:rPr>
          <w:rFonts w:ascii="Arial" w:hAnsi="Arial" w:cs="Arial"/>
          <w:b/>
          <w:sz w:val="28"/>
          <w:szCs w:val="28"/>
        </w:rPr>
      </w:pPr>
    </w:p>
    <w:p w14:paraId="0A49B89A" w14:textId="77777777" w:rsidR="004C447F" w:rsidRPr="006479E3" w:rsidRDefault="004C447F" w:rsidP="009E0D69">
      <w:pPr>
        <w:spacing w:line="276" w:lineRule="auto"/>
        <w:rPr>
          <w:rFonts w:ascii="Arial" w:hAnsi="Arial" w:cs="Arial"/>
          <w:b/>
          <w:sz w:val="22"/>
          <w:szCs w:val="22"/>
        </w:rPr>
      </w:pPr>
      <w:r w:rsidRPr="006479E3">
        <w:rPr>
          <w:rFonts w:ascii="Arial" w:hAnsi="Arial" w:cs="Arial"/>
          <w:b/>
          <w:sz w:val="22"/>
          <w:szCs w:val="22"/>
        </w:rPr>
        <w:t xml:space="preserve">Policy </w:t>
      </w:r>
      <w:r w:rsidR="00592857">
        <w:rPr>
          <w:rFonts w:ascii="Arial" w:hAnsi="Arial" w:cs="Arial"/>
          <w:b/>
          <w:sz w:val="22"/>
          <w:szCs w:val="22"/>
        </w:rPr>
        <w:t>s</w:t>
      </w:r>
      <w:r w:rsidRPr="006479E3">
        <w:rPr>
          <w:rFonts w:ascii="Arial" w:hAnsi="Arial" w:cs="Arial"/>
          <w:b/>
          <w:sz w:val="22"/>
          <w:szCs w:val="22"/>
        </w:rPr>
        <w:t>tatement</w:t>
      </w:r>
    </w:p>
    <w:p w14:paraId="493BA677" w14:textId="77777777" w:rsidR="004C447F" w:rsidRPr="006479E3" w:rsidRDefault="004C447F" w:rsidP="006479E3">
      <w:pPr>
        <w:spacing w:line="360" w:lineRule="auto"/>
        <w:rPr>
          <w:rFonts w:ascii="Arial" w:hAnsi="Arial" w:cs="Arial"/>
          <w:b/>
          <w:sz w:val="22"/>
          <w:szCs w:val="22"/>
        </w:rPr>
      </w:pPr>
    </w:p>
    <w:p w14:paraId="106DF7C1" w14:textId="527A4513" w:rsidR="004C447F" w:rsidRPr="006479E3" w:rsidRDefault="009944BA" w:rsidP="006479E3">
      <w:pPr>
        <w:spacing w:line="360" w:lineRule="auto"/>
        <w:rPr>
          <w:rFonts w:ascii="Arial" w:hAnsi="Arial" w:cs="Arial"/>
          <w:sz w:val="22"/>
          <w:szCs w:val="22"/>
        </w:rPr>
      </w:pPr>
      <w:r>
        <w:rPr>
          <w:rFonts w:ascii="Arial" w:hAnsi="Arial" w:cs="Arial"/>
          <w:sz w:val="22"/>
          <w:szCs w:val="22"/>
        </w:rPr>
        <w:t>At Beaumont Community Preschool &amp; Childcare Groups w</w:t>
      </w:r>
      <w:r w:rsidR="004C447F" w:rsidRPr="006479E3">
        <w:rPr>
          <w:rFonts w:ascii="Arial" w:hAnsi="Arial" w:cs="Arial"/>
          <w:sz w:val="22"/>
          <w:szCs w:val="22"/>
        </w:rPr>
        <w:t xml:space="preserve">e believe that children settle best when they have a key person to relate to, who knows them and their parents well, and who can meet their individual needs. Research shows that a key person approach benefits the child, the parents, the </w:t>
      </w:r>
      <w:proofErr w:type="gramStart"/>
      <w:r w:rsidR="004C447F" w:rsidRPr="006479E3">
        <w:rPr>
          <w:rFonts w:ascii="Arial" w:hAnsi="Arial" w:cs="Arial"/>
          <w:sz w:val="22"/>
          <w:szCs w:val="22"/>
        </w:rPr>
        <w:t>staff</w:t>
      </w:r>
      <w:proofErr w:type="gramEnd"/>
      <w:r w:rsidR="004C447F" w:rsidRPr="006479E3">
        <w:rPr>
          <w:rFonts w:ascii="Arial" w:hAnsi="Arial" w:cs="Arial"/>
          <w:sz w:val="22"/>
          <w:szCs w:val="22"/>
        </w:rPr>
        <w:t xml:space="preserve"> and the setting by providing secure relationships in which children thrive, parents have confidence, staff are </w:t>
      </w:r>
      <w:r w:rsidR="00D0114B" w:rsidRPr="006479E3">
        <w:rPr>
          <w:rFonts w:ascii="Arial" w:hAnsi="Arial" w:cs="Arial"/>
          <w:sz w:val="22"/>
          <w:szCs w:val="22"/>
        </w:rPr>
        <w:t>committed,</w:t>
      </w:r>
      <w:r w:rsidR="004C447F" w:rsidRPr="006479E3">
        <w:rPr>
          <w:rFonts w:ascii="Arial" w:hAnsi="Arial" w:cs="Arial"/>
          <w:sz w:val="22"/>
          <w:szCs w:val="22"/>
        </w:rPr>
        <w:t xml:space="preserve"> and the setting is a happy and dedicated place to attend or work in.</w:t>
      </w:r>
    </w:p>
    <w:p w14:paraId="65C65664" w14:textId="77777777" w:rsidR="004C447F" w:rsidRDefault="004C447F" w:rsidP="006479E3">
      <w:pPr>
        <w:spacing w:line="360" w:lineRule="auto"/>
        <w:rPr>
          <w:rFonts w:ascii="Arial" w:hAnsi="Arial" w:cs="Arial"/>
          <w:sz w:val="22"/>
          <w:szCs w:val="22"/>
        </w:rPr>
      </w:pPr>
    </w:p>
    <w:p w14:paraId="04ED2BC6"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We want children to feel safe, </w:t>
      </w:r>
      <w:proofErr w:type="gramStart"/>
      <w:r w:rsidRPr="006479E3">
        <w:rPr>
          <w:rFonts w:ascii="Arial" w:hAnsi="Arial" w:cs="Arial"/>
          <w:sz w:val="22"/>
          <w:szCs w:val="22"/>
        </w:rPr>
        <w:t>stimulated</w:t>
      </w:r>
      <w:proofErr w:type="gramEnd"/>
      <w:r w:rsidRPr="006479E3">
        <w:rPr>
          <w:rFonts w:ascii="Arial" w:hAnsi="Arial" w:cs="Arial"/>
          <w:sz w:val="22"/>
          <w:szCs w:val="22"/>
        </w:rPr>
        <w:t xml:space="preserve"> and happy in the setting and to feel secure and comfortable with staff. We also want parents to have confidence in both their children's well</w:t>
      </w:r>
      <w:r>
        <w:rPr>
          <w:rFonts w:ascii="Arial" w:hAnsi="Arial" w:cs="Arial"/>
          <w:sz w:val="22"/>
          <w:szCs w:val="22"/>
        </w:rPr>
        <w:t>-</w:t>
      </w:r>
      <w:r w:rsidRPr="006479E3">
        <w:rPr>
          <w:rFonts w:ascii="Arial" w:hAnsi="Arial" w:cs="Arial"/>
          <w:sz w:val="22"/>
          <w:szCs w:val="22"/>
        </w:rPr>
        <w:t>being and their role as active partners with the setting.</w:t>
      </w:r>
    </w:p>
    <w:p w14:paraId="19B4FE8F" w14:textId="77777777" w:rsidR="004C447F" w:rsidRDefault="004C447F" w:rsidP="006479E3">
      <w:pPr>
        <w:spacing w:line="360" w:lineRule="auto"/>
        <w:rPr>
          <w:rFonts w:ascii="Arial" w:hAnsi="Arial" w:cs="Arial"/>
          <w:sz w:val="22"/>
          <w:szCs w:val="22"/>
        </w:rPr>
      </w:pPr>
    </w:p>
    <w:p w14:paraId="4F966D32"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We aim to make the setting a welcoming place where children settle quickly and easily because consideration has been given to the individual needs and circumstances </w:t>
      </w:r>
      <w:r>
        <w:rPr>
          <w:rFonts w:ascii="Arial" w:hAnsi="Arial" w:cs="Arial"/>
          <w:sz w:val="22"/>
          <w:szCs w:val="22"/>
        </w:rPr>
        <w:t>of children and their families.</w:t>
      </w:r>
    </w:p>
    <w:p w14:paraId="58E7E84F" w14:textId="77777777" w:rsidR="004C447F" w:rsidRPr="006479E3" w:rsidRDefault="004C447F" w:rsidP="006479E3">
      <w:pPr>
        <w:spacing w:line="360" w:lineRule="auto"/>
        <w:rPr>
          <w:rFonts w:ascii="Arial" w:hAnsi="Arial" w:cs="Arial"/>
          <w:sz w:val="22"/>
          <w:szCs w:val="22"/>
        </w:rPr>
      </w:pPr>
    </w:p>
    <w:p w14:paraId="53C81409"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They key person role is set out in the </w:t>
      </w:r>
      <w:r w:rsidR="00DC0832">
        <w:rPr>
          <w:rFonts w:ascii="Arial" w:hAnsi="Arial" w:cs="Arial"/>
          <w:sz w:val="22"/>
          <w:szCs w:val="22"/>
        </w:rPr>
        <w:t xml:space="preserve">Safeguarding and </w:t>
      </w:r>
      <w:r w:rsidRPr="006479E3">
        <w:rPr>
          <w:rFonts w:ascii="Arial" w:hAnsi="Arial" w:cs="Arial"/>
          <w:sz w:val="22"/>
          <w:szCs w:val="22"/>
        </w:rPr>
        <w:t xml:space="preserve">Welfare Requirements of the Early Years Foundation Stage. Each setting must </w:t>
      </w:r>
      <w:r w:rsidR="00DC0832">
        <w:rPr>
          <w:rFonts w:ascii="Arial" w:hAnsi="Arial" w:cs="Arial"/>
          <w:sz w:val="22"/>
          <w:szCs w:val="22"/>
        </w:rPr>
        <w:t>assign</w:t>
      </w:r>
      <w:r w:rsidRPr="006479E3">
        <w:rPr>
          <w:rFonts w:ascii="Arial" w:hAnsi="Arial" w:cs="Arial"/>
          <w:sz w:val="22"/>
          <w:szCs w:val="22"/>
        </w:rPr>
        <w:t xml:space="preserve"> a key person for each child.</w:t>
      </w:r>
    </w:p>
    <w:p w14:paraId="3DB58858" w14:textId="77777777" w:rsidR="004C447F" w:rsidRPr="006479E3" w:rsidRDefault="004C447F" w:rsidP="006479E3">
      <w:pPr>
        <w:spacing w:line="360" w:lineRule="auto"/>
        <w:rPr>
          <w:rFonts w:ascii="Arial" w:hAnsi="Arial" w:cs="Arial"/>
          <w:sz w:val="22"/>
          <w:szCs w:val="22"/>
        </w:rPr>
      </w:pPr>
    </w:p>
    <w:p w14:paraId="783C6118"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The procedures set out a model for developing a key person approach that promotes effective and positive relationships for children who are in settings.</w:t>
      </w:r>
    </w:p>
    <w:p w14:paraId="3F65E0B6" w14:textId="77777777" w:rsidR="004C447F" w:rsidRPr="006479E3" w:rsidRDefault="004C447F" w:rsidP="006479E3">
      <w:pPr>
        <w:spacing w:line="360" w:lineRule="auto"/>
        <w:rPr>
          <w:rFonts w:ascii="Arial" w:hAnsi="Arial" w:cs="Arial"/>
          <w:sz w:val="22"/>
          <w:szCs w:val="22"/>
        </w:rPr>
      </w:pPr>
    </w:p>
    <w:p w14:paraId="426A7DDC" w14:textId="77777777" w:rsidR="004C447F" w:rsidRPr="006479E3" w:rsidRDefault="004C447F" w:rsidP="009E0D69">
      <w:pPr>
        <w:spacing w:line="276" w:lineRule="auto"/>
        <w:rPr>
          <w:rFonts w:ascii="Arial" w:hAnsi="Arial" w:cs="Arial"/>
          <w:b/>
          <w:sz w:val="22"/>
          <w:szCs w:val="22"/>
        </w:rPr>
      </w:pPr>
      <w:r w:rsidRPr="006479E3">
        <w:rPr>
          <w:rFonts w:ascii="Arial" w:hAnsi="Arial" w:cs="Arial"/>
          <w:b/>
          <w:sz w:val="22"/>
          <w:szCs w:val="22"/>
        </w:rPr>
        <w:t>Procedures</w:t>
      </w:r>
    </w:p>
    <w:p w14:paraId="0A6B2F4D" w14:textId="77777777" w:rsidR="004C447F" w:rsidRPr="006479E3" w:rsidRDefault="004C447F" w:rsidP="009E0D69">
      <w:pPr>
        <w:spacing w:line="276" w:lineRule="auto"/>
        <w:rPr>
          <w:rFonts w:ascii="Arial" w:hAnsi="Arial" w:cs="Arial"/>
          <w:b/>
          <w:sz w:val="22"/>
          <w:szCs w:val="22"/>
        </w:rPr>
      </w:pPr>
    </w:p>
    <w:p w14:paraId="29EFFA2A" w14:textId="1461F163" w:rsidR="00A94D65" w:rsidRPr="00A94D65" w:rsidRDefault="00A94D65" w:rsidP="00091A99">
      <w:pPr>
        <w:numPr>
          <w:ilvl w:val="0"/>
          <w:numId w:val="1"/>
        </w:numPr>
        <w:spacing w:before="120" w:line="360" w:lineRule="auto"/>
        <w:rPr>
          <w:rFonts w:ascii="Arial" w:hAnsi="Arial" w:cs="Arial"/>
          <w:sz w:val="22"/>
          <w:szCs w:val="22"/>
        </w:rPr>
      </w:pPr>
      <w:r>
        <w:rPr>
          <w:rFonts w:ascii="Arial" w:hAnsi="Arial" w:cs="Arial"/>
          <w:sz w:val="22"/>
          <w:szCs w:val="22"/>
        </w:rPr>
        <w:t>A key person builds an on-going relationship with the child and his/her parents and is committed to that child’s well-being while in the setting.</w:t>
      </w:r>
    </w:p>
    <w:p w14:paraId="609ED22D" w14:textId="51544BE2" w:rsidR="009C4F69" w:rsidRPr="00866B4E" w:rsidRDefault="00866B4E" w:rsidP="00091A99">
      <w:pPr>
        <w:pStyle w:val="ListParagraph"/>
        <w:numPr>
          <w:ilvl w:val="0"/>
          <w:numId w:val="1"/>
        </w:numPr>
        <w:spacing w:line="360" w:lineRule="auto"/>
        <w:rPr>
          <w:rFonts w:ascii="Arial" w:hAnsi="Arial" w:cs="Arial"/>
          <w:b/>
          <w:sz w:val="22"/>
          <w:szCs w:val="22"/>
        </w:rPr>
      </w:pPr>
      <w:r>
        <w:rPr>
          <w:rFonts w:ascii="Arial" w:hAnsi="Arial" w:cs="Arial"/>
          <w:sz w:val="22"/>
          <w:szCs w:val="22"/>
        </w:rPr>
        <w:t>For new children w</w:t>
      </w:r>
      <w:r w:rsidR="004C447F" w:rsidRPr="00866B4E">
        <w:rPr>
          <w:rFonts w:ascii="Arial" w:hAnsi="Arial" w:cs="Arial"/>
          <w:sz w:val="22"/>
          <w:szCs w:val="22"/>
        </w:rPr>
        <w:t>e</w:t>
      </w:r>
      <w:r w:rsidR="009944BA" w:rsidRPr="00866B4E">
        <w:rPr>
          <w:rFonts w:ascii="Arial" w:hAnsi="Arial" w:cs="Arial"/>
          <w:sz w:val="22"/>
          <w:szCs w:val="22"/>
        </w:rPr>
        <w:t xml:space="preserve"> aim to</w:t>
      </w:r>
      <w:r w:rsidR="004C447F" w:rsidRPr="00866B4E">
        <w:rPr>
          <w:rFonts w:ascii="Arial" w:hAnsi="Arial" w:cs="Arial"/>
          <w:sz w:val="22"/>
          <w:szCs w:val="22"/>
        </w:rPr>
        <w:t xml:space="preserve"> allocate a key person before the child starts.</w:t>
      </w:r>
    </w:p>
    <w:p w14:paraId="20DBADD9" w14:textId="53568EBC" w:rsidR="009F252B" w:rsidRPr="008A2982" w:rsidRDefault="009944BA" w:rsidP="00091A99">
      <w:pPr>
        <w:pStyle w:val="ListParagraph"/>
        <w:numPr>
          <w:ilvl w:val="0"/>
          <w:numId w:val="1"/>
        </w:numPr>
        <w:spacing w:line="360" w:lineRule="auto"/>
        <w:rPr>
          <w:rFonts w:ascii="Arial" w:hAnsi="Arial" w:cs="Arial"/>
          <w:b/>
          <w:sz w:val="22"/>
          <w:szCs w:val="22"/>
        </w:rPr>
      </w:pPr>
      <w:r>
        <w:rPr>
          <w:rFonts w:ascii="Arial" w:hAnsi="Arial" w:cs="Arial"/>
          <w:sz w:val="22"/>
          <w:szCs w:val="22"/>
        </w:rPr>
        <w:t>Where possible t</w:t>
      </w:r>
      <w:r w:rsidR="004C447F" w:rsidRPr="006479E3">
        <w:rPr>
          <w:rFonts w:ascii="Arial" w:hAnsi="Arial" w:cs="Arial"/>
          <w:sz w:val="22"/>
          <w:szCs w:val="22"/>
        </w:rPr>
        <w:t>he key person is responsible for the induction of the family and for settling the child into our setting</w:t>
      </w:r>
      <w:r w:rsidR="004C447F" w:rsidRPr="008A2982">
        <w:rPr>
          <w:rFonts w:ascii="Arial" w:hAnsi="Arial" w:cs="Arial"/>
          <w:sz w:val="22"/>
          <w:szCs w:val="22"/>
        </w:rPr>
        <w:t>.</w:t>
      </w:r>
      <w:r w:rsidR="00F00FA8" w:rsidRPr="008A2982">
        <w:rPr>
          <w:rFonts w:ascii="Arial" w:hAnsi="Arial" w:cs="Arial"/>
          <w:sz w:val="22"/>
          <w:szCs w:val="22"/>
        </w:rPr>
        <w:t xml:space="preserve"> </w:t>
      </w:r>
      <w:r w:rsidR="009F252B" w:rsidRPr="008A2982">
        <w:rPr>
          <w:rFonts w:ascii="Arial" w:hAnsi="Arial" w:cs="Arial"/>
          <w:sz w:val="22"/>
          <w:szCs w:val="22"/>
        </w:rPr>
        <w:t>Explaining our policies and procedures to parents with particular focus on policies such as safeguarding</w:t>
      </w:r>
      <w:r w:rsidR="00F00FA8" w:rsidRPr="008A2982">
        <w:rPr>
          <w:rFonts w:ascii="Arial" w:hAnsi="Arial" w:cs="Arial"/>
          <w:sz w:val="22"/>
          <w:szCs w:val="22"/>
        </w:rPr>
        <w:t xml:space="preserve"> and our responsibilities under the Prevent Duty.</w:t>
      </w:r>
    </w:p>
    <w:p w14:paraId="58C2F697" w14:textId="77777777" w:rsidR="00F00FA8" w:rsidRPr="00F00FA8" w:rsidRDefault="004C447F" w:rsidP="00091A99">
      <w:pPr>
        <w:pStyle w:val="ListParagraph"/>
        <w:numPr>
          <w:ilvl w:val="0"/>
          <w:numId w:val="1"/>
        </w:numPr>
        <w:spacing w:line="360" w:lineRule="auto"/>
        <w:rPr>
          <w:rFonts w:ascii="Arial" w:hAnsi="Arial" w:cs="Arial"/>
          <w:b/>
          <w:sz w:val="22"/>
          <w:szCs w:val="22"/>
        </w:rPr>
      </w:pPr>
      <w:r w:rsidRPr="006479E3">
        <w:rPr>
          <w:rFonts w:ascii="Arial" w:hAnsi="Arial" w:cs="Arial"/>
          <w:sz w:val="22"/>
          <w:szCs w:val="22"/>
        </w:rPr>
        <w:t>The key person offers unconditional regard for the child and is non-judgemental.</w:t>
      </w:r>
    </w:p>
    <w:p w14:paraId="56DF8570" w14:textId="59DD68CB" w:rsidR="00F00FA8" w:rsidRPr="00F00FA8" w:rsidRDefault="00F00FA8" w:rsidP="00091A99">
      <w:pPr>
        <w:pStyle w:val="ListParagraph"/>
        <w:numPr>
          <w:ilvl w:val="0"/>
          <w:numId w:val="1"/>
        </w:numPr>
        <w:spacing w:line="360" w:lineRule="auto"/>
        <w:rPr>
          <w:rFonts w:ascii="Arial" w:hAnsi="Arial" w:cs="Arial"/>
          <w:b/>
          <w:sz w:val="22"/>
          <w:szCs w:val="22"/>
        </w:rPr>
      </w:pPr>
      <w:r w:rsidRPr="00F00FA8">
        <w:rPr>
          <w:rFonts w:ascii="Arial" w:hAnsi="Arial" w:cs="Arial"/>
          <w:color w:val="231F20"/>
          <w:sz w:val="22"/>
          <w:szCs w:val="22"/>
        </w:rPr>
        <w:lastRenderedPageBreak/>
        <w:t>Working with the parents to</w:t>
      </w:r>
      <w:r w:rsidRPr="00F00FA8">
        <w:rPr>
          <w:rFonts w:ascii="Arial" w:hAnsi="Arial" w:cs="Arial"/>
          <w:color w:val="231F20"/>
          <w:spacing w:val="-2"/>
          <w:sz w:val="22"/>
          <w:szCs w:val="22"/>
        </w:rPr>
        <w:t xml:space="preserve"> </w:t>
      </w:r>
      <w:r w:rsidRPr="00F00FA8">
        <w:rPr>
          <w:rFonts w:ascii="Arial" w:hAnsi="Arial" w:cs="Arial"/>
          <w:color w:val="231F20"/>
          <w:sz w:val="22"/>
          <w:szCs w:val="22"/>
        </w:rPr>
        <w:t>plan and deliver a personalised plan for</w:t>
      </w:r>
      <w:r w:rsidRPr="00F00FA8">
        <w:rPr>
          <w:rFonts w:ascii="Arial" w:hAnsi="Arial" w:cs="Arial"/>
          <w:color w:val="231F20"/>
          <w:spacing w:val="-2"/>
          <w:sz w:val="22"/>
          <w:szCs w:val="22"/>
        </w:rPr>
        <w:t xml:space="preserve"> </w:t>
      </w:r>
      <w:r w:rsidRPr="00F00FA8">
        <w:rPr>
          <w:rFonts w:ascii="Arial" w:hAnsi="Arial" w:cs="Arial"/>
          <w:color w:val="231F20"/>
          <w:sz w:val="22"/>
          <w:szCs w:val="22"/>
        </w:rPr>
        <w:t>the child</w:t>
      </w:r>
      <w:r w:rsidRPr="00F00FA8">
        <w:rPr>
          <w:rFonts w:ascii="Arial" w:hAnsi="Arial" w:cs="Arial"/>
          <w:color w:val="231F20"/>
          <w:spacing w:val="-4"/>
          <w:sz w:val="22"/>
          <w:szCs w:val="22"/>
        </w:rPr>
        <w:t>’</w:t>
      </w:r>
      <w:r w:rsidRPr="00F00FA8">
        <w:rPr>
          <w:rFonts w:ascii="Arial" w:hAnsi="Arial" w:cs="Arial"/>
          <w:color w:val="231F20"/>
          <w:sz w:val="22"/>
          <w:szCs w:val="22"/>
        </w:rPr>
        <w:t xml:space="preserve">s well-being, </w:t>
      </w:r>
      <w:proofErr w:type="gramStart"/>
      <w:r w:rsidRPr="00F00FA8">
        <w:rPr>
          <w:rFonts w:ascii="Arial" w:hAnsi="Arial" w:cs="Arial"/>
          <w:color w:val="231F20"/>
          <w:sz w:val="22"/>
          <w:szCs w:val="22"/>
        </w:rPr>
        <w:t>care</w:t>
      </w:r>
      <w:proofErr w:type="gramEnd"/>
      <w:r w:rsidRPr="00F00FA8">
        <w:rPr>
          <w:rFonts w:ascii="Arial" w:hAnsi="Arial" w:cs="Arial"/>
          <w:color w:val="231F20"/>
          <w:sz w:val="22"/>
          <w:szCs w:val="22"/>
        </w:rPr>
        <w:t xml:space="preserve"> and learning.</w:t>
      </w:r>
    </w:p>
    <w:p w14:paraId="703772B7" w14:textId="3AAD07C2" w:rsidR="004C447F" w:rsidRPr="009A2455" w:rsidRDefault="004C447F" w:rsidP="00091A99">
      <w:pPr>
        <w:pStyle w:val="ListParagraph"/>
        <w:numPr>
          <w:ilvl w:val="0"/>
          <w:numId w:val="1"/>
        </w:numPr>
        <w:spacing w:line="360" w:lineRule="auto"/>
        <w:rPr>
          <w:rFonts w:ascii="Arial" w:hAnsi="Arial" w:cs="Arial"/>
          <w:b/>
          <w:sz w:val="22"/>
          <w:szCs w:val="22"/>
        </w:rPr>
      </w:pPr>
      <w:r w:rsidRPr="006479E3">
        <w:rPr>
          <w:rFonts w:ascii="Arial" w:hAnsi="Arial" w:cs="Arial"/>
          <w:sz w:val="22"/>
          <w:szCs w:val="22"/>
        </w:rPr>
        <w:t>The key person acts as the key contact for the parents and has links with other carers involved with the child, such as a childminder, and co-ordinates the sharing of appropriate information about the child’s development with those carers.</w:t>
      </w:r>
    </w:p>
    <w:p w14:paraId="1B0F706D" w14:textId="3984AFB4" w:rsidR="009A2455" w:rsidRPr="009A2455" w:rsidRDefault="009A2455" w:rsidP="00091A99">
      <w:pPr>
        <w:pStyle w:val="MediumGrid1-Accent21"/>
        <w:numPr>
          <w:ilvl w:val="0"/>
          <w:numId w:val="1"/>
        </w:numPr>
        <w:spacing w:before="120" w:after="120" w:line="360" w:lineRule="auto"/>
        <w:rPr>
          <w:rFonts w:ascii="Arial" w:hAnsi="Arial" w:cs="Arial"/>
          <w:sz w:val="22"/>
          <w:szCs w:val="22"/>
        </w:rPr>
      </w:pPr>
      <w:r>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144E67F1" w14:textId="14606C57" w:rsidR="00437026" w:rsidRPr="00437026" w:rsidRDefault="00DC0832" w:rsidP="00091A99">
      <w:pPr>
        <w:pStyle w:val="ListParagraph"/>
        <w:numPr>
          <w:ilvl w:val="0"/>
          <w:numId w:val="1"/>
        </w:numPr>
        <w:spacing w:line="360" w:lineRule="auto"/>
        <w:rPr>
          <w:rFonts w:ascii="Arial" w:hAnsi="Arial" w:cs="Arial"/>
          <w:b/>
          <w:sz w:val="22"/>
          <w:szCs w:val="22"/>
        </w:rPr>
      </w:pPr>
      <w:r>
        <w:rPr>
          <w:rFonts w:ascii="Arial" w:hAnsi="Arial" w:cs="Arial"/>
          <w:sz w:val="22"/>
          <w:szCs w:val="22"/>
        </w:rPr>
        <w:t xml:space="preserve">The </w:t>
      </w:r>
      <w:r w:rsidR="004C447F" w:rsidRPr="006479E3">
        <w:rPr>
          <w:rFonts w:ascii="Arial" w:hAnsi="Arial" w:cs="Arial"/>
          <w:sz w:val="22"/>
          <w:szCs w:val="22"/>
        </w:rPr>
        <w:t xml:space="preserve">key person is responsible for developmental records and for sharing information on a regular basis with the child’s parents to keep those records </w:t>
      </w:r>
      <w:proofErr w:type="gramStart"/>
      <w:r w:rsidR="004C447F" w:rsidRPr="006479E3">
        <w:rPr>
          <w:rFonts w:ascii="Arial" w:hAnsi="Arial" w:cs="Arial"/>
          <w:sz w:val="22"/>
          <w:szCs w:val="22"/>
        </w:rPr>
        <w:t>up</w:t>
      </w:r>
      <w:r w:rsidR="004C447F">
        <w:rPr>
          <w:rFonts w:ascii="Arial" w:hAnsi="Arial" w:cs="Arial"/>
          <w:sz w:val="22"/>
          <w:szCs w:val="22"/>
        </w:rPr>
        <w:t>-</w:t>
      </w:r>
      <w:r w:rsidR="004C447F" w:rsidRPr="006479E3">
        <w:rPr>
          <w:rFonts w:ascii="Arial" w:hAnsi="Arial" w:cs="Arial"/>
          <w:sz w:val="22"/>
          <w:szCs w:val="22"/>
        </w:rPr>
        <w:t>to</w:t>
      </w:r>
      <w:r w:rsidR="004C447F">
        <w:rPr>
          <w:rFonts w:ascii="Arial" w:hAnsi="Arial" w:cs="Arial"/>
          <w:sz w:val="22"/>
          <w:szCs w:val="22"/>
        </w:rPr>
        <w:t>-</w:t>
      </w:r>
      <w:r w:rsidR="004C447F" w:rsidRPr="006479E3">
        <w:rPr>
          <w:rFonts w:ascii="Arial" w:hAnsi="Arial" w:cs="Arial"/>
          <w:sz w:val="22"/>
          <w:szCs w:val="22"/>
        </w:rPr>
        <w:t>date</w:t>
      </w:r>
      <w:proofErr w:type="gramEnd"/>
      <w:r w:rsidR="004C447F" w:rsidRPr="006479E3">
        <w:rPr>
          <w:rFonts w:ascii="Arial" w:hAnsi="Arial" w:cs="Arial"/>
          <w:sz w:val="22"/>
          <w:szCs w:val="22"/>
        </w:rPr>
        <w:t>, reflecting</w:t>
      </w:r>
      <w:r w:rsidR="004C447F">
        <w:rPr>
          <w:rFonts w:ascii="Arial" w:hAnsi="Arial" w:cs="Arial"/>
          <w:sz w:val="22"/>
          <w:szCs w:val="22"/>
        </w:rPr>
        <w:t xml:space="preserve"> the</w:t>
      </w:r>
      <w:r w:rsidR="004C447F" w:rsidRPr="006479E3">
        <w:rPr>
          <w:rFonts w:ascii="Arial" w:hAnsi="Arial" w:cs="Arial"/>
          <w:sz w:val="22"/>
          <w:szCs w:val="22"/>
        </w:rPr>
        <w:t xml:space="preserve"> full picture of the child in our setting and at home.</w:t>
      </w:r>
    </w:p>
    <w:p w14:paraId="0C1F63FC" w14:textId="52290AEA" w:rsidR="00877015" w:rsidRDefault="00877015" w:rsidP="00091A99">
      <w:pPr>
        <w:pStyle w:val="MediumGrid1-Accent21"/>
        <w:numPr>
          <w:ilvl w:val="0"/>
          <w:numId w:val="1"/>
        </w:numPr>
        <w:spacing w:before="120" w:after="120" w:line="360" w:lineRule="auto"/>
        <w:rPr>
          <w:rFonts w:ascii="Arial" w:hAnsi="Arial" w:cs="Arial"/>
          <w:sz w:val="22"/>
          <w:szCs w:val="22"/>
        </w:rPr>
      </w:pPr>
      <w:r>
        <w:rPr>
          <w:rFonts w:ascii="Arial" w:hAnsi="Arial" w:cs="Arial"/>
          <w:sz w:val="22"/>
          <w:szCs w:val="22"/>
        </w:rPr>
        <w:t>The key person conducts the progress check at age two for their key children.</w:t>
      </w:r>
    </w:p>
    <w:p w14:paraId="0B948D86" w14:textId="677FC6D4" w:rsidR="00437026" w:rsidRPr="00437026" w:rsidRDefault="00437026" w:rsidP="00091A99">
      <w:pPr>
        <w:pStyle w:val="MediumGrid1-Accent21"/>
        <w:numPr>
          <w:ilvl w:val="0"/>
          <w:numId w:val="1"/>
        </w:numPr>
        <w:spacing w:before="120" w:after="120" w:line="360" w:lineRule="auto"/>
        <w:rPr>
          <w:rFonts w:ascii="Arial" w:hAnsi="Arial" w:cs="Arial"/>
          <w:sz w:val="22"/>
          <w:szCs w:val="22"/>
        </w:rPr>
      </w:pPr>
      <w:r>
        <w:rPr>
          <w:rFonts w:ascii="Arial" w:hAnsi="Arial" w:cs="Arial"/>
          <w:sz w:val="22"/>
          <w:szCs w:val="22"/>
        </w:rPr>
        <w:t>If a child’s progress in any of the prime areas gives cause for concern, the key person must discuss this with the setting manager or SENCO and the child’s parents.</w:t>
      </w:r>
    </w:p>
    <w:p w14:paraId="0F4C2373" w14:textId="77777777" w:rsidR="004C447F" w:rsidRPr="006479E3" w:rsidRDefault="004C447F" w:rsidP="00091A99">
      <w:pPr>
        <w:pStyle w:val="ListParagraph"/>
        <w:numPr>
          <w:ilvl w:val="0"/>
          <w:numId w:val="1"/>
        </w:numPr>
        <w:spacing w:line="360" w:lineRule="auto"/>
        <w:rPr>
          <w:rFonts w:ascii="Arial" w:hAnsi="Arial" w:cs="Arial"/>
          <w:b/>
          <w:sz w:val="22"/>
          <w:szCs w:val="22"/>
        </w:rPr>
      </w:pPr>
      <w:r w:rsidRPr="006479E3">
        <w:rPr>
          <w:rFonts w:ascii="Arial" w:hAnsi="Arial" w:cs="Arial"/>
          <w:sz w:val="22"/>
          <w:szCs w:val="22"/>
        </w:rPr>
        <w:t>The key person encourages positive relationships between children in her/his key group, spending time with them as a group each day.</w:t>
      </w:r>
    </w:p>
    <w:p w14:paraId="3B4E45F3" w14:textId="76D8B910" w:rsidR="004C447F" w:rsidRDefault="004C447F" w:rsidP="00091A99">
      <w:pPr>
        <w:pStyle w:val="ListParagraph"/>
        <w:numPr>
          <w:ilvl w:val="0"/>
          <w:numId w:val="1"/>
        </w:numPr>
        <w:spacing w:line="276" w:lineRule="auto"/>
        <w:rPr>
          <w:rFonts w:ascii="Arial" w:hAnsi="Arial" w:cs="Arial"/>
          <w:sz w:val="22"/>
          <w:szCs w:val="22"/>
        </w:rPr>
      </w:pPr>
      <w:r w:rsidRPr="006479E3">
        <w:rPr>
          <w:rFonts w:ascii="Arial" w:hAnsi="Arial" w:cs="Arial"/>
          <w:sz w:val="22"/>
          <w:szCs w:val="22"/>
        </w:rPr>
        <w:t xml:space="preserve">We promote the role of the key person as the child’s primary carer in our setting, and as the basis for establishing relationships with other </w:t>
      </w:r>
      <w:r w:rsidR="00C32D89">
        <w:rPr>
          <w:rFonts w:ascii="Arial" w:hAnsi="Arial" w:cs="Arial"/>
          <w:sz w:val="22"/>
          <w:szCs w:val="22"/>
        </w:rPr>
        <w:t>adults</w:t>
      </w:r>
      <w:r w:rsidRPr="006479E3">
        <w:rPr>
          <w:rFonts w:ascii="Arial" w:hAnsi="Arial" w:cs="Arial"/>
          <w:sz w:val="22"/>
          <w:szCs w:val="22"/>
        </w:rPr>
        <w:t xml:space="preserve"> and children.</w:t>
      </w:r>
    </w:p>
    <w:p w14:paraId="6DF0FD18" w14:textId="64803472" w:rsidR="00355FFA" w:rsidRDefault="008E1DBC" w:rsidP="00091A99">
      <w:pPr>
        <w:pStyle w:val="MediumGrid1-Accent21"/>
        <w:numPr>
          <w:ilvl w:val="0"/>
          <w:numId w:val="1"/>
        </w:numPr>
        <w:spacing w:before="120" w:line="360" w:lineRule="auto"/>
        <w:rPr>
          <w:rFonts w:ascii="Arial" w:hAnsi="Arial" w:cs="Arial"/>
          <w:sz w:val="22"/>
          <w:szCs w:val="22"/>
        </w:rPr>
      </w:pPr>
      <w:r>
        <w:rPr>
          <w:rFonts w:ascii="Arial" w:hAnsi="Arial" w:cs="Arial"/>
          <w:sz w:val="22"/>
          <w:szCs w:val="22"/>
        </w:rPr>
        <w:t xml:space="preserve">All staff ensure they </w:t>
      </w:r>
      <w:r w:rsidR="00012046">
        <w:rPr>
          <w:rFonts w:ascii="Arial" w:hAnsi="Arial" w:cs="Arial"/>
          <w:sz w:val="22"/>
          <w:szCs w:val="22"/>
        </w:rPr>
        <w:t>build an on-going relationship with the child</w:t>
      </w:r>
      <w:r>
        <w:rPr>
          <w:rFonts w:ascii="Arial" w:hAnsi="Arial" w:cs="Arial"/>
          <w:sz w:val="22"/>
          <w:szCs w:val="22"/>
        </w:rPr>
        <w:t xml:space="preserve"> each so that they can fulfil the role in the absence of the main key person. </w:t>
      </w:r>
    </w:p>
    <w:p w14:paraId="2568F546" w14:textId="6705A571" w:rsidR="00431915" w:rsidRDefault="00431915" w:rsidP="00091A99">
      <w:pPr>
        <w:pStyle w:val="MediumGrid1-Accent21"/>
        <w:numPr>
          <w:ilvl w:val="0"/>
          <w:numId w:val="1"/>
        </w:numPr>
        <w:spacing w:before="120" w:line="360" w:lineRule="auto"/>
        <w:rPr>
          <w:rFonts w:ascii="Arial" w:hAnsi="Arial" w:cs="Arial"/>
          <w:sz w:val="22"/>
          <w:szCs w:val="22"/>
        </w:rPr>
      </w:pPr>
      <w:r>
        <w:rPr>
          <w:rFonts w:ascii="Arial" w:hAnsi="Arial" w:cs="Arial"/>
          <w:sz w:val="22"/>
          <w:szCs w:val="22"/>
        </w:rPr>
        <w:t xml:space="preserve">The number of children for each key person </w:t>
      </w:r>
      <w:proofErr w:type="gramStart"/>
      <w:r>
        <w:rPr>
          <w:rFonts w:ascii="Arial" w:hAnsi="Arial" w:cs="Arial"/>
          <w:sz w:val="22"/>
          <w:szCs w:val="22"/>
        </w:rPr>
        <w:t>takes into account</w:t>
      </w:r>
      <w:proofErr w:type="gramEnd"/>
      <w:r>
        <w:rPr>
          <w:rFonts w:ascii="Arial" w:hAnsi="Arial" w:cs="Arial"/>
          <w:sz w:val="22"/>
          <w:szCs w:val="22"/>
        </w:rPr>
        <w:t xml:space="preserve"> the individual needs of children and the capacity of the key person to manage their cohort; it is also influenced by part-time places and part time staff. The settings management should aim for consistency</w:t>
      </w:r>
      <w:r w:rsidR="00B75820">
        <w:rPr>
          <w:rFonts w:ascii="Arial" w:hAnsi="Arial" w:cs="Arial"/>
          <w:sz w:val="22"/>
          <w:szCs w:val="22"/>
        </w:rPr>
        <w:t>.</w:t>
      </w:r>
    </w:p>
    <w:p w14:paraId="5EA8C6DA" w14:textId="5EBCA4CE" w:rsidR="00B75820" w:rsidRPr="00355FFA" w:rsidRDefault="00B75820" w:rsidP="00091A99">
      <w:pPr>
        <w:pStyle w:val="MediumGrid1-Accent21"/>
        <w:numPr>
          <w:ilvl w:val="0"/>
          <w:numId w:val="1"/>
        </w:numPr>
        <w:spacing w:before="120" w:line="360" w:lineRule="auto"/>
        <w:rPr>
          <w:rFonts w:ascii="Arial" w:hAnsi="Arial" w:cs="Arial"/>
          <w:sz w:val="22"/>
          <w:szCs w:val="22"/>
        </w:rPr>
      </w:pPr>
      <w:r>
        <w:rPr>
          <w:rFonts w:ascii="Arial" w:hAnsi="Arial" w:cs="Arial"/>
          <w:sz w:val="22"/>
          <w:szCs w:val="22"/>
        </w:rPr>
        <w:t>Photographs of key persons and their key groups are displayed clearly.</w:t>
      </w:r>
    </w:p>
    <w:p w14:paraId="08A51923" w14:textId="3AE49FD9" w:rsidR="006A4843" w:rsidRPr="006A4843" w:rsidRDefault="006A4843" w:rsidP="00091A99">
      <w:pPr>
        <w:pStyle w:val="NormalWeb"/>
        <w:numPr>
          <w:ilvl w:val="0"/>
          <w:numId w:val="1"/>
        </w:numPr>
        <w:spacing w:before="0" w:beforeAutospacing="0" w:after="0" w:afterAutospacing="0" w:line="360" w:lineRule="auto"/>
        <w:rPr>
          <w:rFonts w:ascii="Arial" w:hAnsi="Arial" w:cs="Arial"/>
          <w:color w:val="000000"/>
          <w:sz w:val="22"/>
          <w:szCs w:val="22"/>
        </w:rPr>
      </w:pPr>
      <w:r>
        <w:rPr>
          <w:rFonts w:ascii="Arial" w:hAnsi="Arial" w:cs="Arial"/>
          <w:color w:val="000000" w:themeColor="text1"/>
          <w:sz w:val="22"/>
          <w:szCs w:val="22"/>
        </w:rPr>
        <w:t xml:space="preserve">Where there is the requirement for </w:t>
      </w:r>
      <w:r w:rsidRPr="20357BE7">
        <w:rPr>
          <w:rFonts w:ascii="Arial" w:hAnsi="Arial" w:cs="Arial"/>
          <w:color w:val="000000" w:themeColor="text1"/>
          <w:sz w:val="22"/>
          <w:szCs w:val="22"/>
        </w:rPr>
        <w:t xml:space="preserve">temporary </w:t>
      </w:r>
      <w:proofErr w:type="gramStart"/>
      <w:r w:rsidRPr="20357BE7">
        <w:rPr>
          <w:rFonts w:ascii="Arial" w:hAnsi="Arial" w:cs="Arial"/>
          <w:color w:val="000000" w:themeColor="text1"/>
          <w:sz w:val="22"/>
          <w:szCs w:val="22"/>
        </w:rPr>
        <w:t>staff</w:t>
      </w:r>
      <w:proofErr w:type="gramEnd"/>
      <w:r w:rsidRPr="20357BE7">
        <w:rPr>
          <w:rFonts w:ascii="Arial" w:hAnsi="Arial" w:cs="Arial"/>
          <w:color w:val="000000" w:themeColor="text1"/>
          <w:sz w:val="22"/>
          <w:szCs w:val="22"/>
        </w:rPr>
        <w:t xml:space="preserve"> </w:t>
      </w:r>
      <w:r>
        <w:rPr>
          <w:rFonts w:ascii="Arial" w:hAnsi="Arial" w:cs="Arial"/>
          <w:color w:val="000000" w:themeColor="text1"/>
          <w:sz w:val="22"/>
          <w:szCs w:val="22"/>
        </w:rPr>
        <w:t xml:space="preserve">they </w:t>
      </w:r>
      <w:r w:rsidRPr="20357BE7">
        <w:rPr>
          <w:rFonts w:ascii="Arial" w:hAnsi="Arial" w:cs="Arial"/>
          <w:color w:val="000000" w:themeColor="text1"/>
          <w:sz w:val="22"/>
          <w:szCs w:val="22"/>
        </w:rPr>
        <w:t>must be trained to administer medication and medical procedures proficiently and safely for individual children. They must also adhere to the guidelines and procedures on caring for the individual needs of children with SEND, as detailed in their Health Care Plan</w:t>
      </w:r>
      <w:r w:rsidRPr="20357BE7">
        <w:rPr>
          <w:rFonts w:ascii="Arial" w:eastAsia="Arial" w:hAnsi="Arial" w:cs="Arial"/>
          <w:color w:val="000000" w:themeColor="text1"/>
          <w:sz w:val="22"/>
          <w:szCs w:val="22"/>
        </w:rPr>
        <w:t xml:space="preserve">s. </w:t>
      </w:r>
      <w:r w:rsidRPr="0012368D">
        <w:rPr>
          <w:rFonts w:ascii="Arial" w:eastAsia="Arial" w:hAnsi="Arial" w:cs="Arial"/>
          <w:sz w:val="22"/>
          <w:szCs w:val="22"/>
        </w:rPr>
        <w:t>Where necessary a Prioritised Place Risk Assessment</w:t>
      </w:r>
      <w:r w:rsidRPr="20357BE7">
        <w:rPr>
          <w:rFonts w:ascii="Arial" w:eastAsia="Arial" w:hAnsi="Arial" w:cs="Arial"/>
          <w:i/>
          <w:iCs/>
          <w:sz w:val="22"/>
          <w:szCs w:val="22"/>
        </w:rPr>
        <w:t xml:space="preserve"> </w:t>
      </w:r>
      <w:r w:rsidRPr="20357BE7">
        <w:rPr>
          <w:rFonts w:ascii="Arial" w:eastAsia="Arial" w:hAnsi="Arial" w:cs="Arial"/>
          <w:color w:val="000000" w:themeColor="text1"/>
          <w:sz w:val="22"/>
          <w:szCs w:val="22"/>
        </w:rPr>
        <w:t xml:space="preserve">should be used to identify any risks that may be incurred due to </w:t>
      </w:r>
      <w:r w:rsidRPr="20357BE7">
        <w:rPr>
          <w:rFonts w:ascii="Arial" w:hAnsi="Arial" w:cs="Arial"/>
          <w:color w:val="000000" w:themeColor="text1"/>
          <w:sz w:val="22"/>
          <w:szCs w:val="22"/>
        </w:rPr>
        <w:t>a change in key person for such children.</w:t>
      </w:r>
    </w:p>
    <w:p w14:paraId="2E8DFC3A" w14:textId="77777777" w:rsidR="00B30F83" w:rsidRDefault="00B30F83" w:rsidP="006479E3">
      <w:pPr>
        <w:spacing w:line="360" w:lineRule="auto"/>
        <w:rPr>
          <w:rFonts w:ascii="Arial" w:hAnsi="Arial" w:cs="Arial"/>
          <w:b/>
          <w:i/>
          <w:sz w:val="22"/>
          <w:szCs w:val="22"/>
        </w:rPr>
      </w:pPr>
    </w:p>
    <w:p w14:paraId="21882528" w14:textId="478E0621" w:rsidR="004C447F" w:rsidRDefault="004C447F" w:rsidP="006479E3">
      <w:pPr>
        <w:spacing w:line="360" w:lineRule="auto"/>
        <w:rPr>
          <w:rFonts w:ascii="Arial" w:hAnsi="Arial" w:cs="Arial"/>
          <w:b/>
          <w:i/>
          <w:sz w:val="22"/>
          <w:szCs w:val="22"/>
        </w:rPr>
      </w:pPr>
      <w:r w:rsidRPr="009944BA">
        <w:rPr>
          <w:rFonts w:ascii="Arial" w:hAnsi="Arial" w:cs="Arial"/>
          <w:b/>
          <w:i/>
          <w:sz w:val="22"/>
          <w:szCs w:val="22"/>
        </w:rPr>
        <w:t>Settling-in</w:t>
      </w:r>
    </w:p>
    <w:p w14:paraId="3F2E46CA" w14:textId="187D77C4" w:rsidR="00055DD6" w:rsidRPr="00B45D9C" w:rsidRDefault="00CF789B" w:rsidP="00B45D9C">
      <w:pPr>
        <w:spacing w:before="120" w:after="120" w:line="360" w:lineRule="auto"/>
        <w:rPr>
          <w:rFonts w:ascii="Arial" w:hAnsi="Arial" w:cs="Arial"/>
          <w:bCs/>
          <w:sz w:val="22"/>
          <w:szCs w:val="22"/>
        </w:rPr>
      </w:pPr>
      <w:r>
        <w:rPr>
          <w:rFonts w:ascii="Arial" w:hAnsi="Arial" w:cs="Arial"/>
          <w:bCs/>
          <w:sz w:val="22"/>
          <w:szCs w:val="22"/>
        </w:rPr>
        <w:t xml:space="preserve">To feel securely settled and ready to learn, children need to form attachments with the adults who care for them, primarily a key person, but others too. In this way they feel part of a community; they </w:t>
      </w:r>
      <w:proofErr w:type="gramStart"/>
      <w:r>
        <w:rPr>
          <w:rFonts w:ascii="Arial" w:hAnsi="Arial" w:cs="Arial"/>
          <w:bCs/>
          <w:sz w:val="22"/>
          <w:szCs w:val="22"/>
        </w:rPr>
        <w:t>are able to</w:t>
      </w:r>
      <w:proofErr w:type="gramEnd"/>
      <w:r>
        <w:rPr>
          <w:rFonts w:ascii="Arial" w:hAnsi="Arial" w:cs="Arial"/>
          <w:bCs/>
          <w:sz w:val="22"/>
          <w:szCs w:val="22"/>
        </w:rPr>
        <w:t xml:space="preserve"> contribute to that community and receive from it. Very young children, especially two- to three-year-olds, approach separation from their parent with anxieties, older children have a more secure understanding of ‘people permanence’ and </w:t>
      </w:r>
      <w:proofErr w:type="gramStart"/>
      <w:r>
        <w:rPr>
          <w:rFonts w:ascii="Arial" w:hAnsi="Arial" w:cs="Arial"/>
          <w:bCs/>
          <w:sz w:val="22"/>
          <w:szCs w:val="22"/>
        </w:rPr>
        <w:t>are able to</w:t>
      </w:r>
      <w:proofErr w:type="gramEnd"/>
      <w:r>
        <w:rPr>
          <w:rFonts w:ascii="Arial" w:hAnsi="Arial" w:cs="Arial"/>
          <w:bCs/>
          <w:sz w:val="22"/>
          <w:szCs w:val="22"/>
        </w:rPr>
        <w:t xml:space="preserve"> approach new experiences with confidence; but also need time to adjust and feel secure. It is the entitlement of all children to be settled comfortably into a new environment.</w:t>
      </w:r>
    </w:p>
    <w:p w14:paraId="2D5C68A7" w14:textId="365F622B"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lastRenderedPageBreak/>
        <w:t>Before a child starts to attend the setting, we use a variety of ways to provide his/her parents with information. These include written information (including our pr</w:t>
      </w:r>
      <w:r w:rsidR="0084703F">
        <w:rPr>
          <w:rFonts w:ascii="Arial" w:hAnsi="Arial" w:cs="Arial"/>
          <w:sz w:val="22"/>
          <w:szCs w:val="22"/>
        </w:rPr>
        <w:t xml:space="preserve">ospectus and policies), </w:t>
      </w:r>
      <w:r w:rsidR="00E7526F">
        <w:rPr>
          <w:rFonts w:ascii="Arial" w:hAnsi="Arial" w:cs="Arial"/>
          <w:color w:val="231F20"/>
          <w:spacing w:val="-3"/>
          <w:sz w:val="22"/>
          <w:szCs w:val="22"/>
        </w:rPr>
        <w:t>informatio</w:t>
      </w:r>
      <w:r w:rsidR="00E7526F">
        <w:rPr>
          <w:rFonts w:ascii="Arial" w:hAnsi="Arial" w:cs="Arial"/>
          <w:color w:val="231F20"/>
          <w:sz w:val="22"/>
          <w:szCs w:val="22"/>
        </w:rPr>
        <w:t>n</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day</w:t>
      </w:r>
      <w:r w:rsidR="00E7526F">
        <w:rPr>
          <w:rFonts w:ascii="Arial" w:hAnsi="Arial" w:cs="Arial"/>
          <w:color w:val="231F20"/>
          <w:sz w:val="22"/>
          <w:szCs w:val="22"/>
        </w:rPr>
        <w:t>s</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an</w:t>
      </w:r>
      <w:r w:rsidR="00E7526F">
        <w:rPr>
          <w:rFonts w:ascii="Arial" w:hAnsi="Arial" w:cs="Arial"/>
          <w:color w:val="231F20"/>
          <w:sz w:val="22"/>
          <w:szCs w:val="22"/>
        </w:rPr>
        <w:t>d/or</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evening</w:t>
      </w:r>
      <w:r w:rsidR="00E7526F">
        <w:rPr>
          <w:rFonts w:ascii="Arial" w:hAnsi="Arial" w:cs="Arial"/>
          <w:color w:val="231F20"/>
          <w:sz w:val="22"/>
          <w:szCs w:val="22"/>
        </w:rPr>
        <w:t>s</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an</w:t>
      </w:r>
      <w:r w:rsidR="00E7526F">
        <w:rPr>
          <w:rFonts w:ascii="Arial" w:hAnsi="Arial" w:cs="Arial"/>
          <w:color w:val="231F20"/>
          <w:sz w:val="22"/>
          <w:szCs w:val="22"/>
        </w:rPr>
        <w:t>d</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individua</w:t>
      </w:r>
      <w:r w:rsidR="00E7526F">
        <w:rPr>
          <w:rFonts w:ascii="Arial" w:hAnsi="Arial" w:cs="Arial"/>
          <w:color w:val="231F20"/>
          <w:sz w:val="22"/>
          <w:szCs w:val="22"/>
        </w:rPr>
        <w:t>l</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meeting</w:t>
      </w:r>
      <w:r w:rsidR="00E7526F">
        <w:rPr>
          <w:rFonts w:ascii="Arial" w:hAnsi="Arial" w:cs="Arial"/>
          <w:color w:val="231F20"/>
          <w:sz w:val="22"/>
          <w:szCs w:val="22"/>
        </w:rPr>
        <w:t>s</w:t>
      </w:r>
      <w:r w:rsidR="004A7F4E">
        <w:rPr>
          <w:rFonts w:ascii="Arial" w:hAnsi="Arial" w:cs="Arial"/>
          <w:color w:val="231F20"/>
          <w:sz w:val="22"/>
          <w:szCs w:val="22"/>
        </w:rPr>
        <w:t>/phone calls</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wit</w:t>
      </w:r>
      <w:r w:rsidR="00E7526F">
        <w:rPr>
          <w:rFonts w:ascii="Arial" w:hAnsi="Arial" w:cs="Arial"/>
          <w:color w:val="231F20"/>
          <w:sz w:val="22"/>
          <w:szCs w:val="22"/>
        </w:rPr>
        <w:t>h</w:t>
      </w:r>
      <w:r w:rsidR="00E7526F">
        <w:rPr>
          <w:rFonts w:ascii="Arial" w:hAnsi="Arial" w:cs="Arial"/>
          <w:color w:val="231F20"/>
          <w:spacing w:val="-6"/>
          <w:sz w:val="22"/>
          <w:szCs w:val="22"/>
        </w:rPr>
        <w:t xml:space="preserve"> </w:t>
      </w:r>
      <w:r w:rsidR="00E7526F">
        <w:rPr>
          <w:rFonts w:ascii="Arial" w:hAnsi="Arial" w:cs="Arial"/>
          <w:color w:val="231F20"/>
          <w:spacing w:val="-3"/>
          <w:sz w:val="22"/>
          <w:szCs w:val="22"/>
        </w:rPr>
        <w:t>parents.</w:t>
      </w:r>
    </w:p>
    <w:p w14:paraId="4D27A19D" w14:textId="69948C4A" w:rsidR="004C447F" w:rsidRPr="006479E3" w:rsidRDefault="00E7526F" w:rsidP="00091A99">
      <w:pPr>
        <w:numPr>
          <w:ilvl w:val="0"/>
          <w:numId w:val="2"/>
        </w:numPr>
        <w:spacing w:line="360" w:lineRule="auto"/>
        <w:rPr>
          <w:rFonts w:ascii="Arial" w:hAnsi="Arial" w:cs="Arial"/>
          <w:sz w:val="22"/>
          <w:szCs w:val="22"/>
        </w:rPr>
      </w:pPr>
      <w:r>
        <w:rPr>
          <w:rFonts w:ascii="Arial" w:hAnsi="Arial" w:cs="Arial"/>
          <w:sz w:val="22"/>
          <w:szCs w:val="22"/>
        </w:rPr>
        <w:t>W</w:t>
      </w:r>
      <w:r w:rsidR="004C447F" w:rsidRPr="006479E3">
        <w:rPr>
          <w:rFonts w:ascii="Arial" w:hAnsi="Arial" w:cs="Arial"/>
          <w:sz w:val="22"/>
          <w:szCs w:val="22"/>
        </w:rPr>
        <w:t>e provide opportunities for the child and his/her parents to visit the setting</w:t>
      </w:r>
      <w:r>
        <w:rPr>
          <w:rFonts w:ascii="Arial" w:hAnsi="Arial" w:cs="Arial"/>
          <w:sz w:val="22"/>
          <w:szCs w:val="22"/>
        </w:rPr>
        <w:t xml:space="preserve"> for settling in.</w:t>
      </w:r>
    </w:p>
    <w:p w14:paraId="046FE0CD" w14:textId="77777777" w:rsidR="004C447F" w:rsidRPr="009944BA"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We</w:t>
      </w:r>
      <w:r w:rsidR="009944BA">
        <w:rPr>
          <w:rFonts w:ascii="Arial" w:hAnsi="Arial" w:cs="Arial"/>
          <w:sz w:val="22"/>
          <w:szCs w:val="22"/>
        </w:rPr>
        <w:t xml:space="preserve"> aim to</w:t>
      </w:r>
      <w:r w:rsidRPr="006479E3">
        <w:rPr>
          <w:rFonts w:ascii="Arial" w:hAnsi="Arial" w:cs="Arial"/>
          <w:sz w:val="22"/>
          <w:szCs w:val="22"/>
        </w:rPr>
        <w:t xml:space="preserve"> allocate a key person to each child and his/her family before she/he starts to attend; the key person welcomes and looks after the child and his/her parents at the child's first session and during the settling-in process</w:t>
      </w:r>
      <w:r w:rsidR="005750E6" w:rsidRPr="006479E3">
        <w:rPr>
          <w:rFonts w:ascii="Arial" w:hAnsi="Arial" w:cs="Arial"/>
          <w:sz w:val="22"/>
          <w:szCs w:val="22"/>
        </w:rPr>
        <w:t>.</w:t>
      </w:r>
    </w:p>
    <w:p w14:paraId="1F52437D" w14:textId="5FF40592" w:rsidR="004C447F" w:rsidRPr="00CC7E11"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When a child starts to attend, we explain the process of settling-in with his/her parents and jointly decide on the best way to help the ch</w:t>
      </w:r>
      <w:r>
        <w:rPr>
          <w:rFonts w:ascii="Arial" w:hAnsi="Arial" w:cs="Arial"/>
          <w:sz w:val="22"/>
          <w:szCs w:val="22"/>
        </w:rPr>
        <w:t>ild to settle into the setting</w:t>
      </w:r>
      <w:r w:rsidR="00CC7E11">
        <w:rPr>
          <w:rFonts w:ascii="Arial" w:hAnsi="Arial" w:cs="Arial"/>
          <w:sz w:val="22"/>
          <w:szCs w:val="22"/>
        </w:rPr>
        <w:t xml:space="preserve"> for example </w:t>
      </w:r>
      <w:r w:rsidRPr="00CC7E11">
        <w:rPr>
          <w:rFonts w:ascii="Arial" w:hAnsi="Arial" w:cs="Arial"/>
          <w:sz w:val="22"/>
          <w:szCs w:val="22"/>
        </w:rPr>
        <w:t xml:space="preserve">gradually taking time away from their child, increasing this as and when the child </w:t>
      </w:r>
      <w:proofErr w:type="gramStart"/>
      <w:r w:rsidRPr="00CC7E11">
        <w:rPr>
          <w:rFonts w:ascii="Arial" w:hAnsi="Arial" w:cs="Arial"/>
          <w:sz w:val="22"/>
          <w:szCs w:val="22"/>
        </w:rPr>
        <w:t>is able to</w:t>
      </w:r>
      <w:proofErr w:type="gramEnd"/>
      <w:r w:rsidRPr="00CC7E11">
        <w:rPr>
          <w:rFonts w:ascii="Arial" w:hAnsi="Arial" w:cs="Arial"/>
          <w:sz w:val="22"/>
          <w:szCs w:val="22"/>
        </w:rPr>
        <w:t xml:space="preserve"> cope.</w:t>
      </w:r>
    </w:p>
    <w:p w14:paraId="31F3C8E2" w14:textId="33842C64"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 xml:space="preserve">Younger children </w:t>
      </w:r>
      <w:r w:rsidR="00B6161F">
        <w:rPr>
          <w:rFonts w:ascii="Arial" w:hAnsi="Arial" w:cs="Arial"/>
          <w:sz w:val="22"/>
          <w:szCs w:val="22"/>
        </w:rPr>
        <w:t>may</w:t>
      </w:r>
      <w:r w:rsidRPr="006479E3">
        <w:rPr>
          <w:rFonts w:ascii="Arial" w:hAnsi="Arial" w:cs="Arial"/>
          <w:sz w:val="22"/>
          <w:szCs w:val="22"/>
        </w:rPr>
        <w:t xml:space="preserve"> take longer to settle in, as will children who have not previously spent time away from home. Children who have had a period of absence may also need their parent to be on hand to re-settle them.</w:t>
      </w:r>
    </w:p>
    <w:p w14:paraId="706E61F6" w14:textId="77777777"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We judge a child to be settled when they have formed a relationship with their key person; for example</w:t>
      </w:r>
      <w:r w:rsidR="00301081">
        <w:rPr>
          <w:rFonts w:ascii="Arial" w:hAnsi="Arial" w:cs="Arial"/>
          <w:sz w:val="22"/>
          <w:szCs w:val="22"/>
        </w:rPr>
        <w:t>,</w:t>
      </w:r>
      <w:r w:rsidRPr="006479E3">
        <w:rPr>
          <w:rFonts w:ascii="Arial" w:hAnsi="Arial" w:cs="Arial"/>
          <w:sz w:val="22"/>
          <w:szCs w:val="22"/>
        </w:rPr>
        <w:t xml:space="preserve"> the child looks for the key person when he/she arrives, goes to them for comfort and seems pleased to be with them. The child is also familiar with where things are and is pleased to see other children and participate in activities.</w:t>
      </w:r>
    </w:p>
    <w:p w14:paraId="55B10EBB" w14:textId="77777777"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When parents leave, we ask them to say goodbye to their child and explain that they will be coming back, and when.</w:t>
      </w:r>
    </w:p>
    <w:p w14:paraId="048EF939" w14:textId="10DBA2F2"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We recognise that some children will settle more readily than others but that some children who appear to settle rapidly are not ready to be left</w:t>
      </w:r>
      <w:r w:rsidR="000B1465">
        <w:rPr>
          <w:rFonts w:ascii="Arial" w:hAnsi="Arial" w:cs="Arial"/>
          <w:sz w:val="22"/>
          <w:szCs w:val="22"/>
        </w:rPr>
        <w:t xml:space="preserve">, if we feel your child requires </w:t>
      </w:r>
      <w:r w:rsidR="001C523F">
        <w:rPr>
          <w:rFonts w:ascii="Arial" w:hAnsi="Arial" w:cs="Arial"/>
          <w:sz w:val="22"/>
          <w:szCs w:val="22"/>
        </w:rPr>
        <w:t xml:space="preserve">his/her parent to stay we will discuss this and agree a plan </w:t>
      </w:r>
      <w:r w:rsidRPr="006479E3">
        <w:rPr>
          <w:rFonts w:ascii="Arial" w:hAnsi="Arial" w:cs="Arial"/>
          <w:sz w:val="22"/>
          <w:szCs w:val="22"/>
        </w:rPr>
        <w:t>until their child can stay happily without them.</w:t>
      </w:r>
    </w:p>
    <w:p w14:paraId="7BFBB8A6" w14:textId="77777777"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We do not believe that leaving a child to cry will help them to settle any quicker. We believe that a child's distress will prevent them from learning and gaining the best from the setting.</w:t>
      </w:r>
    </w:p>
    <w:p w14:paraId="02E7BA4F" w14:textId="77777777" w:rsidR="004C447F" w:rsidRPr="006479E3" w:rsidRDefault="004C447F" w:rsidP="00091A99">
      <w:pPr>
        <w:numPr>
          <w:ilvl w:val="0"/>
          <w:numId w:val="2"/>
        </w:numPr>
        <w:spacing w:line="360" w:lineRule="auto"/>
        <w:rPr>
          <w:rFonts w:ascii="Arial" w:hAnsi="Arial" w:cs="Arial"/>
          <w:sz w:val="22"/>
          <w:szCs w:val="22"/>
        </w:rPr>
      </w:pPr>
      <w:r w:rsidRPr="006479E3">
        <w:rPr>
          <w:rFonts w:ascii="Arial" w:hAnsi="Arial" w:cs="Arial"/>
          <w:sz w:val="22"/>
          <w:szCs w:val="22"/>
        </w:rPr>
        <w:t>We reserve the right not to accept a child into the setting without a parent or carer if the child finds it distressing to be left. This is especially the case with very young children.</w:t>
      </w:r>
    </w:p>
    <w:p w14:paraId="1901CF9D" w14:textId="018B9A13" w:rsidR="008A5F7C" w:rsidRPr="004F18CA" w:rsidRDefault="009944BA" w:rsidP="00091A99">
      <w:pPr>
        <w:numPr>
          <w:ilvl w:val="0"/>
          <w:numId w:val="2"/>
        </w:numPr>
        <w:spacing w:line="360" w:lineRule="auto"/>
        <w:rPr>
          <w:rFonts w:ascii="Arial" w:hAnsi="Arial" w:cs="Arial"/>
          <w:sz w:val="22"/>
          <w:szCs w:val="22"/>
        </w:rPr>
      </w:pPr>
      <w:r w:rsidRPr="00C32D89">
        <w:rPr>
          <w:rFonts w:ascii="Arial" w:hAnsi="Arial" w:cs="Arial"/>
          <w:sz w:val="22"/>
          <w:szCs w:val="22"/>
        </w:rPr>
        <w:t xml:space="preserve">The settling in times </w:t>
      </w:r>
      <w:proofErr w:type="gramStart"/>
      <w:r w:rsidRPr="00C32D89">
        <w:rPr>
          <w:rFonts w:ascii="Arial" w:hAnsi="Arial" w:cs="Arial"/>
          <w:sz w:val="22"/>
          <w:szCs w:val="22"/>
        </w:rPr>
        <w:t>are</w:t>
      </w:r>
      <w:proofErr w:type="gramEnd"/>
      <w:r w:rsidR="00055DD6">
        <w:rPr>
          <w:rFonts w:ascii="Arial" w:hAnsi="Arial" w:cs="Arial"/>
          <w:sz w:val="22"/>
          <w:szCs w:val="22"/>
        </w:rPr>
        <w:t xml:space="preserve"> discussed with the parents/carers</w:t>
      </w:r>
      <w:r w:rsidR="00862F53">
        <w:rPr>
          <w:rFonts w:ascii="Arial" w:hAnsi="Arial" w:cs="Arial"/>
          <w:sz w:val="22"/>
          <w:szCs w:val="22"/>
        </w:rPr>
        <w:t xml:space="preserve"> and will be</w:t>
      </w:r>
      <w:r w:rsidRPr="00C32D89">
        <w:rPr>
          <w:rFonts w:ascii="Arial" w:hAnsi="Arial" w:cs="Arial"/>
          <w:sz w:val="22"/>
          <w:szCs w:val="22"/>
        </w:rPr>
        <w:t xml:space="preserve"> flexible dependant on situation, age, stage</w:t>
      </w:r>
      <w:r w:rsidR="00862F53">
        <w:rPr>
          <w:rFonts w:ascii="Arial" w:hAnsi="Arial" w:cs="Arial"/>
          <w:sz w:val="22"/>
          <w:szCs w:val="22"/>
        </w:rPr>
        <w:t xml:space="preserve">, </w:t>
      </w:r>
      <w:r w:rsidRPr="00C32D89">
        <w:rPr>
          <w:rFonts w:ascii="Arial" w:hAnsi="Arial" w:cs="Arial"/>
          <w:sz w:val="22"/>
          <w:szCs w:val="22"/>
        </w:rPr>
        <w:t>ability and the child’s individual needs</w:t>
      </w:r>
      <w:r w:rsidR="00862F53">
        <w:rPr>
          <w:rFonts w:ascii="Arial" w:hAnsi="Arial" w:cs="Arial"/>
          <w:sz w:val="22"/>
          <w:szCs w:val="22"/>
        </w:rPr>
        <w:t>. W</w:t>
      </w:r>
      <w:r w:rsidR="00055DD6">
        <w:rPr>
          <w:rFonts w:ascii="Arial" w:hAnsi="Arial" w:cs="Arial"/>
          <w:sz w:val="22"/>
          <w:szCs w:val="22"/>
        </w:rPr>
        <w:t xml:space="preserve">here possible </w:t>
      </w:r>
      <w:r w:rsidRPr="00C32D89">
        <w:rPr>
          <w:rFonts w:ascii="Arial" w:hAnsi="Arial" w:cs="Arial"/>
          <w:sz w:val="22"/>
          <w:szCs w:val="22"/>
        </w:rPr>
        <w:t xml:space="preserve">we encourage parents to settle in their child, this helps to give your child the best start within a strange environment by making them feel safe and secure. </w:t>
      </w:r>
    </w:p>
    <w:p w14:paraId="75867B39" w14:textId="6239F580" w:rsidR="008A5F7C" w:rsidRDefault="008A5F7C" w:rsidP="00091A99">
      <w:pPr>
        <w:pStyle w:val="NoSpacing"/>
        <w:numPr>
          <w:ilvl w:val="0"/>
          <w:numId w:val="3"/>
        </w:numPr>
        <w:spacing w:line="360" w:lineRule="auto"/>
        <w:rPr>
          <w:rFonts w:ascii="Arial" w:hAnsi="Arial" w:cs="Arial"/>
        </w:rPr>
      </w:pPr>
      <w:r w:rsidRPr="00855DBD">
        <w:rPr>
          <w:rFonts w:ascii="Arial" w:hAnsi="Arial" w:cs="Arial"/>
        </w:rPr>
        <w:t xml:space="preserve">If your child is due to start at the setting after a school holiday, these settling in visits will occur during the first week of term.  If you feel that your child needs more settling in sessions, this will be discussed and reviewed.  We will phone the parents/carers if your child is not settling, and parents/carers may also phone the setting to see how </w:t>
      </w:r>
      <w:r w:rsidR="00D0114B" w:rsidRPr="00855DBD">
        <w:rPr>
          <w:rFonts w:ascii="Arial" w:hAnsi="Arial" w:cs="Arial"/>
        </w:rPr>
        <w:t>their</w:t>
      </w:r>
      <w:r w:rsidRPr="00855DBD">
        <w:rPr>
          <w:rFonts w:ascii="Arial" w:hAnsi="Arial" w:cs="Arial"/>
        </w:rPr>
        <w:t xml:space="preserve"> child is doing. </w:t>
      </w:r>
    </w:p>
    <w:p w14:paraId="43322019" w14:textId="77777777" w:rsidR="008A5F7C" w:rsidRDefault="008A5F7C" w:rsidP="00091A99">
      <w:pPr>
        <w:pStyle w:val="NoSpacing"/>
        <w:numPr>
          <w:ilvl w:val="0"/>
          <w:numId w:val="3"/>
        </w:numPr>
        <w:spacing w:line="360" w:lineRule="auto"/>
        <w:rPr>
          <w:rFonts w:ascii="Arial" w:hAnsi="Arial" w:cs="Arial"/>
        </w:rPr>
      </w:pPr>
      <w:r w:rsidRPr="008A5F7C">
        <w:rPr>
          <w:rFonts w:ascii="Arial" w:hAnsi="Arial" w:cs="Arial"/>
        </w:rPr>
        <w:t>For the Under 3s, settling in times will be discussed with the parent according to individual needs of the child. Frequent short visits with parents/carers will help your child to feel safe and secure, and to form a bond with the child’s key person before being left for short periods prior to their start date.</w:t>
      </w:r>
    </w:p>
    <w:p w14:paraId="75062DFB" w14:textId="77777777" w:rsidR="009944BA" w:rsidRDefault="008A5F7C" w:rsidP="00091A99">
      <w:pPr>
        <w:pStyle w:val="NoSpacing"/>
        <w:numPr>
          <w:ilvl w:val="0"/>
          <w:numId w:val="3"/>
        </w:numPr>
        <w:spacing w:line="360" w:lineRule="auto"/>
        <w:rPr>
          <w:rFonts w:ascii="Arial" w:hAnsi="Arial" w:cs="Arial"/>
        </w:rPr>
      </w:pPr>
      <w:r w:rsidRPr="008A5F7C">
        <w:rPr>
          <w:rFonts w:ascii="Arial" w:hAnsi="Arial" w:cs="Arial"/>
        </w:rPr>
        <w:t xml:space="preserve">If your child is to move from the Under 3’s room into the main pre-school room, parents’ presence is not essential, but they are welcome to visit with their child and view the preschool facilities offered. </w:t>
      </w:r>
    </w:p>
    <w:p w14:paraId="7EACAD6C" w14:textId="77777777" w:rsidR="00B30F83" w:rsidRDefault="00B30F83" w:rsidP="00B30F83">
      <w:pPr>
        <w:pStyle w:val="NoSpacing"/>
        <w:spacing w:line="360" w:lineRule="auto"/>
        <w:rPr>
          <w:rFonts w:ascii="Arial" w:hAnsi="Arial" w:cs="Arial"/>
        </w:rPr>
      </w:pPr>
    </w:p>
    <w:p w14:paraId="501DC9EB" w14:textId="77777777" w:rsidR="00B30F83" w:rsidRDefault="00B30F83" w:rsidP="00B30F83">
      <w:pPr>
        <w:pStyle w:val="NoSpacing"/>
        <w:spacing w:line="360" w:lineRule="auto"/>
        <w:rPr>
          <w:rFonts w:ascii="Arial" w:hAnsi="Arial" w:cs="Arial"/>
        </w:rPr>
      </w:pPr>
    </w:p>
    <w:p w14:paraId="14E40D91" w14:textId="29F7EEE6" w:rsidR="00B30F83" w:rsidRPr="00B30F83" w:rsidRDefault="00B30F83" w:rsidP="00B30F83">
      <w:pPr>
        <w:spacing w:before="120" w:after="120" w:line="360" w:lineRule="auto"/>
        <w:rPr>
          <w:rFonts w:ascii="Arial" w:hAnsi="Arial" w:cs="Arial"/>
          <w:bCs/>
          <w:sz w:val="22"/>
          <w:szCs w:val="22"/>
        </w:rPr>
      </w:pPr>
      <w:r w:rsidRPr="00B30F83">
        <w:rPr>
          <w:rFonts w:ascii="Arial" w:hAnsi="Arial" w:cs="Arial"/>
          <w:b/>
          <w:sz w:val="22"/>
          <w:szCs w:val="22"/>
        </w:rPr>
        <w:lastRenderedPageBreak/>
        <w:t>Establishing children’s starting points</w:t>
      </w:r>
    </w:p>
    <w:p w14:paraId="6B996787" w14:textId="1234F693" w:rsidR="00B30F83" w:rsidRPr="00B30F83" w:rsidRDefault="00B30F83" w:rsidP="00B30F83">
      <w:pPr>
        <w:spacing w:before="120" w:after="120" w:line="360" w:lineRule="auto"/>
        <w:rPr>
          <w:rFonts w:ascii="Arial" w:hAnsi="Arial" w:cs="Arial"/>
          <w:bCs/>
          <w:sz w:val="22"/>
          <w:szCs w:val="22"/>
        </w:rPr>
      </w:pPr>
      <w:r w:rsidRPr="00B30F83">
        <w:rPr>
          <w:rFonts w:ascii="Arial" w:hAnsi="Arial" w:cs="Arial"/>
          <w:bCs/>
          <w:sz w:val="22"/>
          <w:szCs w:val="22"/>
        </w:rPr>
        <w:t xml:space="preserve">When children start at the setting they arrive at different levels of learning and development. </w:t>
      </w:r>
      <w:proofErr w:type="gramStart"/>
      <w:r w:rsidRPr="00B30F83">
        <w:rPr>
          <w:rFonts w:ascii="Arial" w:hAnsi="Arial" w:cs="Arial"/>
          <w:bCs/>
          <w:sz w:val="22"/>
          <w:szCs w:val="22"/>
        </w:rPr>
        <w:t>In order to</w:t>
      </w:r>
      <w:proofErr w:type="gramEnd"/>
      <w:r w:rsidRPr="00B30F83">
        <w:rPr>
          <w:rFonts w:ascii="Arial" w:hAnsi="Arial" w:cs="Arial"/>
          <w:bCs/>
          <w:sz w:val="22"/>
          <w:szCs w:val="22"/>
        </w:rPr>
        <w:t xml:space="preserve">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7725A964" w14:textId="77777777" w:rsidR="00B30F83" w:rsidRPr="00B30F83" w:rsidRDefault="00B30F83" w:rsidP="00B30F83">
      <w:pPr>
        <w:pStyle w:val="ListParagraph"/>
        <w:numPr>
          <w:ilvl w:val="0"/>
          <w:numId w:val="10"/>
        </w:numPr>
        <w:spacing w:before="120" w:after="120" w:line="360" w:lineRule="auto"/>
        <w:rPr>
          <w:rFonts w:ascii="Arial" w:hAnsi="Arial" w:cs="Arial"/>
          <w:sz w:val="22"/>
          <w:szCs w:val="22"/>
        </w:rPr>
      </w:pPr>
      <w:r w:rsidRPr="00B30F83">
        <w:rPr>
          <w:rFonts w:ascii="Arial" w:hAnsi="Arial" w:cs="Arial"/>
          <w:sz w:val="22"/>
          <w:szCs w:val="22"/>
        </w:rPr>
        <w:t>The aim of establishing a child’s starting points is to ensure that the most appropriate care and learning is provided from the outset.</w:t>
      </w:r>
    </w:p>
    <w:p w14:paraId="7AE04B33" w14:textId="77777777" w:rsidR="00B30F83" w:rsidRPr="00B30F83" w:rsidRDefault="00B30F83" w:rsidP="00B30F83">
      <w:pPr>
        <w:pStyle w:val="ListParagraph"/>
        <w:numPr>
          <w:ilvl w:val="0"/>
          <w:numId w:val="10"/>
        </w:numPr>
        <w:spacing w:before="120" w:after="120" w:line="360" w:lineRule="auto"/>
        <w:rPr>
          <w:rFonts w:ascii="Arial" w:hAnsi="Arial" w:cs="Arial"/>
          <w:sz w:val="22"/>
          <w:szCs w:val="22"/>
        </w:rPr>
      </w:pPr>
      <w:r w:rsidRPr="00B30F83">
        <w:rPr>
          <w:rFonts w:ascii="Arial" w:hAnsi="Arial" w:cs="Arial"/>
          <w:sz w:val="22"/>
          <w:szCs w:val="22"/>
        </w:rPr>
        <w:t xml:space="preserve">Starting points are established by gathering information from the first contact with the child’s parents at induction and during the ‘settling in’ period. Staff do not ‘wait and see’ how the child is settling before they begin to gather information. </w:t>
      </w:r>
    </w:p>
    <w:p w14:paraId="09B1D6B2" w14:textId="77777777" w:rsidR="00B30F83" w:rsidRPr="00B30F83" w:rsidRDefault="00B30F83" w:rsidP="00B30F83">
      <w:pPr>
        <w:pStyle w:val="ListParagraph"/>
        <w:numPr>
          <w:ilvl w:val="0"/>
          <w:numId w:val="10"/>
        </w:numPr>
        <w:spacing w:before="120" w:after="120" w:line="360" w:lineRule="auto"/>
        <w:rPr>
          <w:rFonts w:ascii="Arial" w:hAnsi="Arial" w:cs="Arial"/>
          <w:sz w:val="22"/>
          <w:szCs w:val="22"/>
        </w:rPr>
      </w:pPr>
      <w:r w:rsidRPr="00B30F83">
        <w:rPr>
          <w:rFonts w:ascii="Arial" w:hAnsi="Arial" w:cs="Arial"/>
          <w:sz w:val="22"/>
          <w:szCs w:val="22"/>
        </w:rPr>
        <w:t>The key person is responsible for establishing their key children’s starting points by gathering information in the following ways:</w:t>
      </w:r>
    </w:p>
    <w:p w14:paraId="06862530" w14:textId="77777777" w:rsidR="00B30F83" w:rsidRPr="00B30F83" w:rsidRDefault="00B30F83" w:rsidP="00B30F83">
      <w:pPr>
        <w:numPr>
          <w:ilvl w:val="0"/>
          <w:numId w:val="11"/>
        </w:numPr>
        <w:spacing w:before="120" w:after="120" w:line="360" w:lineRule="auto"/>
        <w:rPr>
          <w:rFonts w:ascii="Arial" w:hAnsi="Arial" w:cs="Arial"/>
          <w:sz w:val="22"/>
          <w:szCs w:val="22"/>
        </w:rPr>
      </w:pPr>
      <w:r w:rsidRPr="00B30F83">
        <w:rPr>
          <w:rFonts w:ascii="Arial" w:hAnsi="Arial" w:cs="Arial"/>
          <w:sz w:val="22"/>
          <w:szCs w:val="22"/>
        </w:rPr>
        <w:t>observation of the child during settling in visits</w:t>
      </w:r>
    </w:p>
    <w:p w14:paraId="634D5097" w14:textId="77777777" w:rsidR="00B30F83" w:rsidRPr="00B30F83" w:rsidRDefault="00B30F83" w:rsidP="00B30F83">
      <w:pPr>
        <w:numPr>
          <w:ilvl w:val="0"/>
          <w:numId w:val="11"/>
        </w:numPr>
        <w:spacing w:before="120" w:after="120" w:line="360" w:lineRule="auto"/>
        <w:rPr>
          <w:rFonts w:ascii="Arial" w:hAnsi="Arial" w:cs="Arial"/>
          <w:sz w:val="22"/>
          <w:szCs w:val="22"/>
        </w:rPr>
      </w:pPr>
      <w:r w:rsidRPr="00B30F83">
        <w:rPr>
          <w:rFonts w:ascii="Arial" w:hAnsi="Arial" w:cs="Arial"/>
          <w:sz w:val="22"/>
          <w:szCs w:val="22"/>
        </w:rPr>
        <w:t>discussion with the child’s parents</w:t>
      </w:r>
    </w:p>
    <w:p w14:paraId="2819ACDD" w14:textId="77777777" w:rsidR="00B30F83" w:rsidRPr="00B30F83" w:rsidRDefault="00B30F83" w:rsidP="00B30F83">
      <w:pPr>
        <w:numPr>
          <w:ilvl w:val="0"/>
          <w:numId w:val="11"/>
        </w:numPr>
        <w:spacing w:before="120" w:after="120" w:line="360" w:lineRule="auto"/>
        <w:rPr>
          <w:rFonts w:ascii="Arial" w:hAnsi="Arial" w:cs="Arial"/>
          <w:sz w:val="22"/>
          <w:szCs w:val="22"/>
        </w:rPr>
      </w:pPr>
      <w:r w:rsidRPr="00B30F83">
        <w:rPr>
          <w:rFonts w:ascii="Arial" w:hAnsi="Arial" w:cs="Arial"/>
          <w:sz w:val="22"/>
          <w:szCs w:val="22"/>
        </w:rPr>
        <w:t xml:space="preserve">building on information that has been gathered during registration by referring to the registration </w:t>
      </w:r>
      <w:proofErr w:type="gramStart"/>
      <w:r w:rsidRPr="00B30F83">
        <w:rPr>
          <w:rFonts w:ascii="Arial" w:hAnsi="Arial" w:cs="Arial"/>
          <w:sz w:val="22"/>
          <w:szCs w:val="22"/>
        </w:rPr>
        <w:t>form</w:t>
      </w:r>
      <w:proofErr w:type="gramEnd"/>
    </w:p>
    <w:p w14:paraId="0F827AC7" w14:textId="77777777" w:rsidR="00B30F83" w:rsidRPr="00B30F83" w:rsidRDefault="00B30F83" w:rsidP="00B30F83">
      <w:pPr>
        <w:numPr>
          <w:ilvl w:val="0"/>
          <w:numId w:val="12"/>
        </w:numPr>
        <w:spacing w:before="120" w:after="120" w:line="360" w:lineRule="auto"/>
        <w:ind w:left="357" w:hanging="357"/>
        <w:rPr>
          <w:rFonts w:ascii="Arial" w:hAnsi="Arial" w:cs="Arial"/>
          <w:sz w:val="22"/>
          <w:szCs w:val="22"/>
        </w:rPr>
      </w:pPr>
      <w:r w:rsidRPr="00B30F83">
        <w:rPr>
          <w:rFonts w:ascii="Arial" w:hAnsi="Arial" w:cs="Arial"/>
          <w:sz w:val="22"/>
          <w:szCs w:val="22"/>
        </w:rPr>
        <w:t>The key person must make a ‘best fit’ judgment about the age band the child is working in, referring to Development Matters or Birth to Five Matters.</w:t>
      </w:r>
    </w:p>
    <w:p w14:paraId="51BEA826" w14:textId="769F24A5" w:rsidR="00B30F83" w:rsidRPr="00B30F83" w:rsidRDefault="00B30F83" w:rsidP="00B30F83">
      <w:pPr>
        <w:numPr>
          <w:ilvl w:val="1"/>
          <w:numId w:val="12"/>
        </w:numPr>
        <w:spacing w:before="120" w:after="120" w:line="360" w:lineRule="auto"/>
        <w:ind w:left="357" w:hanging="357"/>
        <w:rPr>
          <w:rFonts w:ascii="Arial" w:hAnsi="Arial" w:cs="Arial"/>
          <w:sz w:val="22"/>
          <w:szCs w:val="22"/>
        </w:rPr>
      </w:pPr>
      <w:r w:rsidRPr="00B30F83">
        <w:rPr>
          <w:rFonts w:ascii="Arial" w:hAnsi="Arial" w:cs="Arial"/>
          <w:sz w:val="22"/>
          <w:szCs w:val="22"/>
        </w:rPr>
        <w:t xml:space="preserve">If the initial assessment raises any concerns that extra support may be required procedure Identification, </w:t>
      </w:r>
      <w:proofErr w:type="gramStart"/>
      <w:r w:rsidRPr="00B30F83">
        <w:rPr>
          <w:rFonts w:ascii="Arial" w:hAnsi="Arial" w:cs="Arial"/>
          <w:sz w:val="22"/>
          <w:szCs w:val="22"/>
        </w:rPr>
        <w:t>assessment</w:t>
      </w:r>
      <w:proofErr w:type="gramEnd"/>
      <w:r w:rsidRPr="00B30F83">
        <w:rPr>
          <w:rFonts w:ascii="Arial" w:hAnsi="Arial" w:cs="Arial"/>
          <w:sz w:val="22"/>
          <w:szCs w:val="22"/>
        </w:rPr>
        <w:t xml:space="preserve"> and support for children with SEND is followed.</w:t>
      </w:r>
    </w:p>
    <w:p w14:paraId="06B874D5" w14:textId="77777777" w:rsidR="00B30F83" w:rsidRDefault="00B30F83" w:rsidP="00DC0832">
      <w:pPr>
        <w:spacing w:line="360" w:lineRule="auto"/>
        <w:rPr>
          <w:rFonts w:ascii="Arial" w:hAnsi="Arial" w:cs="Arial"/>
          <w:b/>
          <w:bCs/>
          <w:sz w:val="22"/>
          <w:szCs w:val="22"/>
        </w:rPr>
      </w:pPr>
    </w:p>
    <w:p w14:paraId="091EDA4B" w14:textId="1812078D" w:rsidR="00DC0832" w:rsidRDefault="006240F7" w:rsidP="00DC0832">
      <w:pPr>
        <w:spacing w:line="360" w:lineRule="auto"/>
        <w:rPr>
          <w:rFonts w:ascii="Arial" w:hAnsi="Arial" w:cs="Arial"/>
          <w:b/>
          <w:bCs/>
          <w:sz w:val="22"/>
          <w:szCs w:val="22"/>
        </w:rPr>
      </w:pPr>
      <w:r w:rsidRPr="006240F7">
        <w:rPr>
          <w:rFonts w:ascii="Arial" w:hAnsi="Arial" w:cs="Arial"/>
          <w:b/>
          <w:bCs/>
          <w:sz w:val="22"/>
          <w:szCs w:val="22"/>
        </w:rPr>
        <w:t>Transitions</w:t>
      </w:r>
    </w:p>
    <w:p w14:paraId="5A0028E6" w14:textId="538FFC28" w:rsidR="000D3441" w:rsidRPr="00EE7497" w:rsidRDefault="008A59C4" w:rsidP="00091A99">
      <w:pPr>
        <w:pStyle w:val="ListParagraph"/>
        <w:numPr>
          <w:ilvl w:val="0"/>
          <w:numId w:val="4"/>
        </w:numPr>
        <w:spacing w:before="120" w:after="120" w:line="360" w:lineRule="auto"/>
        <w:rPr>
          <w:rFonts w:ascii="Arial" w:hAnsi="Arial" w:cs="Arial"/>
          <w:b/>
          <w:sz w:val="22"/>
          <w:szCs w:val="22"/>
        </w:rPr>
      </w:pPr>
      <w:r>
        <w:rPr>
          <w:rFonts w:ascii="Arial" w:hAnsi="Arial" w:cs="Arial"/>
          <w:sz w:val="22"/>
          <w:szCs w:val="22"/>
        </w:rPr>
        <w:t xml:space="preserve">Children moving from Bumbles to the Preschool room </w:t>
      </w:r>
      <w:r w:rsidR="000D3441" w:rsidRPr="00EE7497">
        <w:rPr>
          <w:rFonts w:ascii="Arial" w:hAnsi="Arial" w:cs="Arial"/>
          <w:sz w:val="22"/>
          <w:szCs w:val="22"/>
        </w:rPr>
        <w:t xml:space="preserve">are given the opportunity to visit the main </w:t>
      </w:r>
      <w:r w:rsidR="002C5E4B">
        <w:rPr>
          <w:rFonts w:ascii="Arial" w:hAnsi="Arial" w:cs="Arial"/>
          <w:sz w:val="22"/>
          <w:szCs w:val="22"/>
        </w:rPr>
        <w:t>room</w:t>
      </w:r>
      <w:r w:rsidR="000D3441" w:rsidRPr="00EE7497">
        <w:rPr>
          <w:rFonts w:ascii="Arial" w:hAnsi="Arial" w:cs="Arial"/>
          <w:sz w:val="22"/>
          <w:szCs w:val="22"/>
        </w:rPr>
        <w:t xml:space="preserve"> as part of a normal day and participate in play and join in at mealtimes, becoming familiar with adults, </w:t>
      </w:r>
      <w:proofErr w:type="gramStart"/>
      <w:r w:rsidR="000D3441" w:rsidRPr="00EE7497">
        <w:rPr>
          <w:rFonts w:ascii="Arial" w:hAnsi="Arial" w:cs="Arial"/>
          <w:sz w:val="22"/>
          <w:szCs w:val="22"/>
        </w:rPr>
        <w:t>children</w:t>
      </w:r>
      <w:proofErr w:type="gramEnd"/>
      <w:r w:rsidR="000D3441" w:rsidRPr="00EE7497">
        <w:rPr>
          <w:rFonts w:ascii="Arial" w:hAnsi="Arial" w:cs="Arial"/>
          <w:sz w:val="22"/>
          <w:szCs w:val="22"/>
        </w:rPr>
        <w:t xml:space="preserve"> and the environment.</w:t>
      </w:r>
    </w:p>
    <w:p w14:paraId="7634E0AD" w14:textId="598F22A8" w:rsidR="006240F7" w:rsidRPr="00BF66BB" w:rsidRDefault="00B13A6B" w:rsidP="00091A99">
      <w:pPr>
        <w:pStyle w:val="ListParagraph"/>
        <w:numPr>
          <w:ilvl w:val="0"/>
          <w:numId w:val="4"/>
        </w:numPr>
        <w:spacing w:line="360" w:lineRule="auto"/>
        <w:rPr>
          <w:rFonts w:ascii="Arial" w:hAnsi="Arial" w:cs="Arial"/>
          <w:b/>
          <w:bCs/>
          <w:sz w:val="22"/>
          <w:szCs w:val="22"/>
        </w:rPr>
      </w:pPr>
      <w:r>
        <w:rPr>
          <w:rFonts w:ascii="Arial" w:hAnsi="Arial" w:cs="Arial"/>
          <w:sz w:val="22"/>
          <w:szCs w:val="22"/>
        </w:rPr>
        <w:t xml:space="preserve">When a child moves to the preschool room </w:t>
      </w:r>
      <w:r w:rsidRPr="00B13A6B">
        <w:rPr>
          <w:rFonts w:ascii="Arial" w:hAnsi="Arial" w:cs="Arial"/>
          <w:sz w:val="22"/>
          <w:szCs w:val="22"/>
        </w:rPr>
        <w:t>a new key person is identified. The key person discusses the plan for the child moving up with the parents</w:t>
      </w:r>
      <w:r w:rsidR="00646559">
        <w:rPr>
          <w:rFonts w:ascii="Arial" w:hAnsi="Arial" w:cs="Arial"/>
          <w:sz w:val="22"/>
          <w:szCs w:val="22"/>
        </w:rPr>
        <w:t>. Parents are also given the opportunity to view the room.</w:t>
      </w:r>
    </w:p>
    <w:p w14:paraId="68C8351B" w14:textId="77777777" w:rsidR="004B08EC" w:rsidRPr="004B08EC" w:rsidRDefault="004B08EC" w:rsidP="00091A99">
      <w:pPr>
        <w:pStyle w:val="ListParagraph"/>
        <w:numPr>
          <w:ilvl w:val="0"/>
          <w:numId w:val="4"/>
        </w:numPr>
        <w:spacing w:before="120" w:after="120" w:line="360" w:lineRule="auto"/>
        <w:rPr>
          <w:rFonts w:ascii="Arial" w:hAnsi="Arial" w:cs="Arial"/>
          <w:b/>
          <w:sz w:val="22"/>
          <w:szCs w:val="22"/>
        </w:rPr>
      </w:pPr>
      <w:r w:rsidRPr="004B08EC">
        <w:rPr>
          <w:rFonts w:ascii="Arial" w:hAnsi="Arial" w:cs="Arial"/>
          <w:sz w:val="22"/>
          <w:szCs w:val="22"/>
        </w:rPr>
        <w:t>The current key person will spend time with the child in the new group, liaising with the new key person and ensuring that the child is familiar with all the main times of the day.</w:t>
      </w:r>
    </w:p>
    <w:p w14:paraId="63AA4478" w14:textId="599FD3EB" w:rsidR="004B08EC" w:rsidRPr="003D566D" w:rsidRDefault="004B08EC" w:rsidP="00091A99">
      <w:pPr>
        <w:pStyle w:val="ListParagraph"/>
        <w:numPr>
          <w:ilvl w:val="0"/>
          <w:numId w:val="4"/>
        </w:numPr>
        <w:spacing w:before="120" w:after="120" w:line="360" w:lineRule="auto"/>
        <w:rPr>
          <w:rFonts w:ascii="Arial" w:hAnsi="Arial" w:cs="Arial"/>
          <w:b/>
          <w:sz w:val="22"/>
          <w:szCs w:val="22"/>
        </w:rPr>
      </w:pPr>
      <w:r w:rsidRPr="004B08EC">
        <w:rPr>
          <w:rFonts w:ascii="Arial" w:hAnsi="Arial" w:cs="Arial"/>
          <w:sz w:val="22"/>
          <w:szCs w:val="22"/>
        </w:rPr>
        <w:t>The child gradually spends more time with the new key person until they can cope in their new room.</w:t>
      </w:r>
    </w:p>
    <w:p w14:paraId="76E816D1" w14:textId="19008933" w:rsidR="003D566D" w:rsidRDefault="003D566D" w:rsidP="00091A99">
      <w:pPr>
        <w:numPr>
          <w:ilvl w:val="0"/>
          <w:numId w:val="4"/>
        </w:numPr>
        <w:spacing w:before="120" w:after="120" w:line="360" w:lineRule="auto"/>
        <w:rPr>
          <w:rFonts w:ascii="Arial" w:hAnsi="Arial" w:cs="Arial"/>
          <w:sz w:val="22"/>
          <w:szCs w:val="22"/>
        </w:rPr>
      </w:pPr>
      <w:r>
        <w:rPr>
          <w:rFonts w:ascii="Arial" w:hAnsi="Arial" w:cs="Arial"/>
          <w:sz w:val="22"/>
          <w:szCs w:val="22"/>
        </w:rPr>
        <w:t>As part of gathering information from parents, it is important to find out about the child’s experience of non-parental care, for example grandparents, or childminder; this informs staff as to how a child may respond to a new situation.</w:t>
      </w:r>
    </w:p>
    <w:p w14:paraId="6331619E" w14:textId="1E950B4C" w:rsidR="00BF66BB" w:rsidRDefault="00C67325" w:rsidP="00091A99">
      <w:pPr>
        <w:numPr>
          <w:ilvl w:val="0"/>
          <w:numId w:val="4"/>
        </w:numPr>
        <w:spacing w:before="120" w:after="120" w:line="360" w:lineRule="auto"/>
        <w:rPr>
          <w:rFonts w:ascii="Arial" w:hAnsi="Arial" w:cs="Arial"/>
          <w:sz w:val="22"/>
          <w:szCs w:val="22"/>
        </w:rPr>
      </w:pPr>
      <w:r w:rsidRPr="00F779CF">
        <w:rPr>
          <w:rFonts w:ascii="Arial" w:hAnsi="Arial" w:cs="Arial"/>
          <w:sz w:val="22"/>
          <w:szCs w:val="22"/>
        </w:rPr>
        <w:t>For children with English as an additional language</w:t>
      </w:r>
      <w:r w:rsidR="003511D4" w:rsidRPr="00F779CF">
        <w:rPr>
          <w:rFonts w:ascii="Arial" w:hAnsi="Arial" w:cs="Arial"/>
          <w:sz w:val="22"/>
          <w:szCs w:val="22"/>
        </w:rPr>
        <w:t xml:space="preserve"> we</w:t>
      </w:r>
      <w:r w:rsidRPr="00F779CF">
        <w:rPr>
          <w:rFonts w:ascii="Arial" w:hAnsi="Arial" w:cs="Arial"/>
          <w:sz w:val="22"/>
          <w:szCs w:val="22"/>
        </w:rPr>
        <w:t xml:space="preserve"> </w:t>
      </w:r>
      <w:r w:rsidR="003511D4" w:rsidRPr="00F779CF">
        <w:rPr>
          <w:rFonts w:ascii="Arial" w:hAnsi="Arial" w:cs="Arial"/>
          <w:sz w:val="22"/>
          <w:szCs w:val="22"/>
        </w:rPr>
        <w:t xml:space="preserve">ask parents in our All About Me section within our </w:t>
      </w:r>
      <w:r w:rsidR="00353365" w:rsidRPr="00F779CF">
        <w:rPr>
          <w:rFonts w:ascii="Arial" w:hAnsi="Arial" w:cs="Arial"/>
          <w:sz w:val="22"/>
          <w:szCs w:val="22"/>
        </w:rPr>
        <w:t>a</w:t>
      </w:r>
      <w:r w:rsidR="003511D4" w:rsidRPr="00F779CF">
        <w:rPr>
          <w:rFonts w:ascii="Arial" w:hAnsi="Arial" w:cs="Arial"/>
          <w:sz w:val="22"/>
          <w:szCs w:val="22"/>
        </w:rPr>
        <w:t xml:space="preserve">dmission </w:t>
      </w:r>
      <w:r w:rsidR="00353365" w:rsidRPr="00F779CF">
        <w:rPr>
          <w:rFonts w:ascii="Arial" w:hAnsi="Arial" w:cs="Arial"/>
          <w:sz w:val="22"/>
          <w:szCs w:val="22"/>
        </w:rPr>
        <w:t>p</w:t>
      </w:r>
      <w:r w:rsidR="003511D4" w:rsidRPr="00F779CF">
        <w:rPr>
          <w:rFonts w:ascii="Arial" w:hAnsi="Arial" w:cs="Arial"/>
          <w:sz w:val="22"/>
          <w:szCs w:val="22"/>
        </w:rPr>
        <w:t>ack to</w:t>
      </w:r>
      <w:r w:rsidRPr="00F779CF">
        <w:rPr>
          <w:rFonts w:ascii="Arial" w:hAnsi="Arial" w:cs="Arial"/>
          <w:sz w:val="22"/>
          <w:szCs w:val="22"/>
        </w:rPr>
        <w:t xml:space="preserve"> list key words in the child’s home language</w:t>
      </w:r>
      <w:r w:rsidR="00353365" w:rsidRPr="00F779CF">
        <w:rPr>
          <w:rFonts w:ascii="Arial" w:hAnsi="Arial" w:cs="Arial"/>
          <w:sz w:val="22"/>
          <w:szCs w:val="22"/>
        </w:rPr>
        <w:t xml:space="preserve">. </w:t>
      </w:r>
      <w:r w:rsidRPr="00F779CF">
        <w:rPr>
          <w:rFonts w:ascii="Arial" w:hAnsi="Arial" w:cs="Arial"/>
          <w:sz w:val="22"/>
          <w:szCs w:val="22"/>
        </w:rPr>
        <w:t xml:space="preserve">These words will be used </w:t>
      </w:r>
      <w:r w:rsidR="00F779CF">
        <w:rPr>
          <w:rFonts w:ascii="Arial" w:hAnsi="Arial" w:cs="Arial"/>
          <w:sz w:val="22"/>
          <w:szCs w:val="22"/>
        </w:rPr>
        <w:t xml:space="preserve">to help support </w:t>
      </w:r>
      <w:r w:rsidRPr="00F779CF">
        <w:rPr>
          <w:rFonts w:ascii="Arial" w:hAnsi="Arial" w:cs="Arial"/>
          <w:sz w:val="22"/>
          <w:szCs w:val="22"/>
        </w:rPr>
        <w:t>the child and parents</w:t>
      </w:r>
      <w:r w:rsidR="00F779CF">
        <w:rPr>
          <w:rFonts w:ascii="Arial" w:hAnsi="Arial" w:cs="Arial"/>
          <w:sz w:val="22"/>
          <w:szCs w:val="22"/>
        </w:rPr>
        <w:t>.</w:t>
      </w:r>
    </w:p>
    <w:p w14:paraId="1A5C7C96" w14:textId="77777777" w:rsidR="00B30F83" w:rsidRDefault="00B30F83" w:rsidP="009B6089">
      <w:pPr>
        <w:spacing w:before="120" w:after="120" w:line="360" w:lineRule="auto"/>
        <w:rPr>
          <w:rFonts w:ascii="Arial" w:hAnsi="Arial" w:cs="Arial"/>
          <w:b/>
          <w:sz w:val="22"/>
          <w:szCs w:val="22"/>
        </w:rPr>
      </w:pPr>
    </w:p>
    <w:p w14:paraId="13813D44" w14:textId="6D66C33A" w:rsidR="009B6089" w:rsidRPr="009B6089" w:rsidRDefault="009B6089" w:rsidP="009B6089">
      <w:pPr>
        <w:spacing w:before="120" w:after="120" w:line="360" w:lineRule="auto"/>
        <w:rPr>
          <w:rFonts w:ascii="Arial" w:hAnsi="Arial" w:cs="Arial"/>
          <w:bCs/>
          <w:sz w:val="22"/>
          <w:szCs w:val="22"/>
        </w:rPr>
      </w:pPr>
      <w:r w:rsidRPr="009B6089">
        <w:rPr>
          <w:rFonts w:ascii="Arial" w:hAnsi="Arial" w:cs="Arial"/>
          <w:b/>
          <w:sz w:val="22"/>
          <w:szCs w:val="22"/>
        </w:rPr>
        <w:lastRenderedPageBreak/>
        <w:t>Transition to school</w:t>
      </w:r>
    </w:p>
    <w:p w14:paraId="06FD97C7" w14:textId="77777777" w:rsidR="00B30F83" w:rsidRDefault="009B6089" w:rsidP="009B6089">
      <w:pPr>
        <w:spacing w:before="120" w:after="120" w:line="360" w:lineRule="auto"/>
        <w:rPr>
          <w:rFonts w:ascii="Arial" w:hAnsi="Arial" w:cs="Arial"/>
          <w:bCs/>
          <w:sz w:val="22"/>
          <w:szCs w:val="22"/>
        </w:rPr>
      </w:pPr>
      <w:r>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w:t>
      </w:r>
      <w:proofErr w:type="gramStart"/>
      <w:r>
        <w:rPr>
          <w:rFonts w:ascii="Arial" w:hAnsi="Arial" w:cs="Arial"/>
          <w:bCs/>
          <w:sz w:val="22"/>
          <w:szCs w:val="22"/>
        </w:rPr>
        <w:t>are able to</w:t>
      </w:r>
      <w:proofErr w:type="gramEnd"/>
      <w:r>
        <w:rPr>
          <w:rFonts w:ascii="Arial" w:hAnsi="Arial" w:cs="Arial"/>
          <w:bCs/>
          <w:sz w:val="22"/>
          <w:szCs w:val="22"/>
        </w:rPr>
        <w:t xml:space="preserve"> approach new experiences with confidence. However, they need preparation if they are to approach transition to school with confidence and an awareness of what to expect. </w:t>
      </w:r>
    </w:p>
    <w:p w14:paraId="281C554D" w14:textId="77777777" w:rsidR="00B30F83" w:rsidRDefault="00B30F83" w:rsidP="009B6089">
      <w:pPr>
        <w:spacing w:before="120" w:after="120" w:line="360" w:lineRule="auto"/>
        <w:rPr>
          <w:rFonts w:ascii="Arial" w:hAnsi="Arial" w:cs="Arial"/>
          <w:bCs/>
          <w:sz w:val="22"/>
          <w:szCs w:val="22"/>
        </w:rPr>
      </w:pPr>
    </w:p>
    <w:p w14:paraId="170BE062" w14:textId="49B461E4" w:rsidR="009B6089" w:rsidRPr="00B30F83" w:rsidRDefault="009B6089" w:rsidP="009B6089">
      <w:pPr>
        <w:spacing w:before="120" w:after="120" w:line="360" w:lineRule="auto"/>
        <w:rPr>
          <w:rFonts w:ascii="Arial" w:hAnsi="Arial" w:cs="Arial"/>
          <w:bCs/>
          <w:sz w:val="22"/>
          <w:szCs w:val="22"/>
        </w:rPr>
      </w:pPr>
      <w:r>
        <w:rPr>
          <w:rFonts w:ascii="Arial" w:hAnsi="Arial" w:cs="Arial"/>
          <w:b/>
          <w:sz w:val="22"/>
          <w:szCs w:val="22"/>
        </w:rPr>
        <w:t>Partnership with schools</w:t>
      </w:r>
    </w:p>
    <w:p w14:paraId="046FC506" w14:textId="3DDF9959" w:rsidR="009B6089" w:rsidRDefault="009B6089" w:rsidP="00091A99">
      <w:pPr>
        <w:pStyle w:val="ListParagraph"/>
        <w:numPr>
          <w:ilvl w:val="0"/>
          <w:numId w:val="5"/>
        </w:numPr>
        <w:spacing w:before="120" w:after="120" w:line="360" w:lineRule="auto"/>
        <w:ind w:left="357" w:hanging="357"/>
        <w:rPr>
          <w:rFonts w:ascii="Arial" w:hAnsi="Arial" w:cs="Arial"/>
          <w:sz w:val="22"/>
          <w:szCs w:val="22"/>
        </w:rPr>
      </w:pPr>
      <w:r w:rsidRPr="009B6089">
        <w:rPr>
          <w:rFonts w:ascii="Arial" w:hAnsi="Arial" w:cs="Arial"/>
          <w:sz w:val="22"/>
          <w:szCs w:val="22"/>
        </w:rPr>
        <w:t xml:space="preserve">Every effort is made to forge and maintain strong links with all schools that children may attend. </w:t>
      </w:r>
    </w:p>
    <w:p w14:paraId="460AC04D" w14:textId="0BC0F20C" w:rsidR="009B6089" w:rsidRPr="009B6089" w:rsidRDefault="009B6089" w:rsidP="00091A99">
      <w:pPr>
        <w:pStyle w:val="ListParagraph"/>
        <w:numPr>
          <w:ilvl w:val="0"/>
          <w:numId w:val="5"/>
        </w:numPr>
        <w:spacing w:before="120" w:after="120" w:line="360" w:lineRule="auto"/>
        <w:ind w:left="357" w:hanging="357"/>
        <w:rPr>
          <w:rFonts w:ascii="Arial" w:hAnsi="Arial" w:cs="Arial"/>
          <w:sz w:val="22"/>
          <w:szCs w:val="22"/>
        </w:rPr>
      </w:pPr>
      <w:r>
        <w:rPr>
          <w:rFonts w:ascii="Arial" w:hAnsi="Arial" w:cs="Arial"/>
          <w:sz w:val="22"/>
          <w:szCs w:val="22"/>
        </w:rPr>
        <w:t>Where possible we invite teachers to be part of our committee.</w:t>
      </w:r>
    </w:p>
    <w:p w14:paraId="6EE841BC" w14:textId="77777777" w:rsidR="009B6089" w:rsidRPr="009B6089" w:rsidRDefault="009B6089" w:rsidP="00091A99">
      <w:pPr>
        <w:pStyle w:val="ListParagraph"/>
        <w:numPr>
          <w:ilvl w:val="0"/>
          <w:numId w:val="5"/>
        </w:numPr>
        <w:spacing w:before="120" w:after="120" w:line="360" w:lineRule="auto"/>
        <w:ind w:left="357" w:hanging="357"/>
        <w:rPr>
          <w:rFonts w:ascii="Arial" w:hAnsi="Arial" w:cs="Arial"/>
          <w:sz w:val="22"/>
          <w:szCs w:val="22"/>
        </w:rPr>
      </w:pPr>
      <w:r w:rsidRPr="009B6089">
        <w:rPr>
          <w:rFonts w:ascii="Arial" w:hAnsi="Arial" w:cs="Arial"/>
          <w:sz w:val="22"/>
          <w:szCs w:val="22"/>
        </w:rPr>
        <w:t>Teachers are welcomed into the setting and sufficient time is made for them to spend both with the child, their parents and with the key person, to discuss and share information that will support the child’s transition to school.</w:t>
      </w:r>
    </w:p>
    <w:p w14:paraId="5F2EC3A7" w14:textId="34514DC5" w:rsidR="009B6089" w:rsidRPr="009B6089" w:rsidRDefault="009B6089" w:rsidP="00091A99">
      <w:pPr>
        <w:pStyle w:val="ListParagraph"/>
        <w:numPr>
          <w:ilvl w:val="0"/>
          <w:numId w:val="5"/>
        </w:numPr>
        <w:spacing w:before="120" w:after="120" w:line="360" w:lineRule="auto"/>
        <w:ind w:left="357" w:hanging="357"/>
        <w:rPr>
          <w:rFonts w:ascii="Arial" w:hAnsi="Arial" w:cs="Arial"/>
          <w:sz w:val="22"/>
          <w:szCs w:val="22"/>
        </w:rPr>
      </w:pPr>
      <w:r w:rsidRPr="009B6089">
        <w:rPr>
          <w:rFonts w:ascii="Arial" w:hAnsi="Arial" w:cs="Arial"/>
          <w:sz w:val="22"/>
          <w:szCs w:val="22"/>
        </w:rPr>
        <w:t>A child’s</w:t>
      </w:r>
      <w:r>
        <w:rPr>
          <w:rFonts w:ascii="Arial" w:hAnsi="Arial" w:cs="Arial"/>
          <w:sz w:val="22"/>
          <w:szCs w:val="22"/>
        </w:rPr>
        <w:t xml:space="preserve"> </w:t>
      </w:r>
      <w:r w:rsidRPr="009B6089">
        <w:rPr>
          <w:rFonts w:ascii="Arial" w:hAnsi="Arial" w:cs="Arial"/>
          <w:sz w:val="22"/>
          <w:szCs w:val="22"/>
        </w:rPr>
        <w:t>learning journey record is forwarded to the school along with other information that will aid transition and settling in. Parents receive a copy of this.</w:t>
      </w:r>
    </w:p>
    <w:p w14:paraId="2014CF56" w14:textId="77777777" w:rsidR="009B6089" w:rsidRPr="009B6089" w:rsidRDefault="009B6089" w:rsidP="00091A99">
      <w:pPr>
        <w:numPr>
          <w:ilvl w:val="0"/>
          <w:numId w:val="6"/>
        </w:numPr>
        <w:spacing w:before="120" w:after="120" w:line="360" w:lineRule="auto"/>
        <w:ind w:left="357" w:hanging="357"/>
        <w:rPr>
          <w:rFonts w:ascii="Arial" w:hAnsi="Arial" w:cs="Arial"/>
          <w:sz w:val="22"/>
          <w:szCs w:val="22"/>
        </w:rPr>
      </w:pPr>
      <w:r w:rsidRPr="009B6089">
        <w:rPr>
          <w:rFonts w:ascii="Arial" w:hAnsi="Arial" w:cs="Arial"/>
          <w:sz w:val="22"/>
          <w:szCs w:val="22"/>
        </w:rPr>
        <w:t>Any action plans relating to a child’s additional needs are also shared, where this is in place.</w:t>
      </w:r>
    </w:p>
    <w:p w14:paraId="5962DEC6" w14:textId="74055719" w:rsidR="009B6089" w:rsidRPr="009B6089" w:rsidRDefault="009B6089" w:rsidP="00091A99">
      <w:pPr>
        <w:numPr>
          <w:ilvl w:val="0"/>
          <w:numId w:val="6"/>
        </w:numPr>
        <w:spacing w:before="120" w:after="120" w:line="360" w:lineRule="auto"/>
        <w:ind w:left="357" w:hanging="357"/>
        <w:rPr>
          <w:rFonts w:ascii="Arial" w:hAnsi="Arial" w:cs="Arial"/>
          <w:sz w:val="22"/>
          <w:szCs w:val="22"/>
        </w:rPr>
      </w:pPr>
      <w:r w:rsidRPr="009B6089">
        <w:rPr>
          <w:rFonts w:ascii="Arial" w:hAnsi="Arial" w:cs="Arial"/>
          <w:sz w:val="22"/>
          <w:szCs w:val="22"/>
        </w:rPr>
        <w:t>Other formal documentation such as safeguarding information is prepared in line with procedure Transfer of records.</w:t>
      </w:r>
    </w:p>
    <w:p w14:paraId="6224BA7D" w14:textId="77777777" w:rsidR="00B30F83" w:rsidRDefault="00B30F83" w:rsidP="009B6089">
      <w:pPr>
        <w:spacing w:before="120" w:after="120" w:line="360" w:lineRule="auto"/>
        <w:rPr>
          <w:rFonts w:ascii="Arial" w:hAnsi="Arial" w:cs="Arial"/>
          <w:b/>
          <w:sz w:val="22"/>
          <w:szCs w:val="22"/>
        </w:rPr>
      </w:pPr>
    </w:p>
    <w:p w14:paraId="4109252D" w14:textId="62012CE8" w:rsidR="009B6089" w:rsidRPr="009B6089" w:rsidRDefault="009B6089" w:rsidP="009B6089">
      <w:pPr>
        <w:spacing w:before="120" w:after="120" w:line="360" w:lineRule="auto"/>
        <w:rPr>
          <w:rFonts w:ascii="Arial" w:hAnsi="Arial" w:cs="Arial"/>
          <w:b/>
          <w:sz w:val="22"/>
          <w:szCs w:val="22"/>
        </w:rPr>
      </w:pPr>
      <w:r w:rsidRPr="009B6089">
        <w:rPr>
          <w:rFonts w:ascii="Arial" w:hAnsi="Arial" w:cs="Arial"/>
          <w:b/>
          <w:sz w:val="22"/>
          <w:szCs w:val="22"/>
        </w:rPr>
        <w:t xml:space="preserve">Partnership with parents </w:t>
      </w:r>
    </w:p>
    <w:p w14:paraId="16E4019F" w14:textId="77777777" w:rsidR="009B6089" w:rsidRPr="009B6089" w:rsidRDefault="009B6089" w:rsidP="00091A99">
      <w:pPr>
        <w:numPr>
          <w:ilvl w:val="0"/>
          <w:numId w:val="7"/>
        </w:numPr>
        <w:spacing w:before="120" w:after="120" w:line="360" w:lineRule="auto"/>
        <w:ind w:left="357" w:hanging="357"/>
        <w:rPr>
          <w:rFonts w:ascii="Arial" w:hAnsi="Arial" w:cs="Arial"/>
          <w:sz w:val="22"/>
          <w:szCs w:val="22"/>
        </w:rPr>
      </w:pPr>
      <w:r w:rsidRPr="009B6089">
        <w:rPr>
          <w:rFonts w:ascii="Arial" w:hAnsi="Arial" w:cs="Arial"/>
          <w:sz w:val="22"/>
          <w:szCs w:val="22"/>
        </w:rPr>
        <w:t>Key persons discuss transition to school with parents and set aside time to discuss learning and development summaries. Parents are encouraged to contribute to summaries.</w:t>
      </w:r>
    </w:p>
    <w:p w14:paraId="441EF52C" w14:textId="77777777" w:rsidR="009B6089" w:rsidRPr="009B6089" w:rsidRDefault="009B6089" w:rsidP="00091A99">
      <w:pPr>
        <w:numPr>
          <w:ilvl w:val="0"/>
          <w:numId w:val="7"/>
        </w:numPr>
        <w:spacing w:before="120" w:after="120" w:line="360" w:lineRule="auto"/>
        <w:ind w:left="357" w:hanging="357"/>
        <w:rPr>
          <w:rFonts w:ascii="Arial" w:hAnsi="Arial" w:cs="Arial"/>
          <w:sz w:val="22"/>
          <w:szCs w:val="22"/>
        </w:rPr>
      </w:pPr>
      <w:r w:rsidRPr="009B6089">
        <w:rPr>
          <w:rFonts w:ascii="Arial" w:hAnsi="Arial" w:cs="Arial"/>
          <w:sz w:val="22"/>
          <w:szCs w:val="22"/>
        </w:rPr>
        <w:t>Key persons will discuss with parents how they are preparing their child for school and will share information about how the setting is working in partnership with the school to aid transition.</w:t>
      </w:r>
    </w:p>
    <w:p w14:paraId="72B06C9A" w14:textId="77777777" w:rsidR="009B6089" w:rsidRPr="00454F50" w:rsidRDefault="009B6089" w:rsidP="00091A99">
      <w:pPr>
        <w:numPr>
          <w:ilvl w:val="0"/>
          <w:numId w:val="7"/>
        </w:numPr>
        <w:spacing w:before="120" w:after="120" w:line="360" w:lineRule="auto"/>
        <w:ind w:left="357" w:hanging="357"/>
        <w:rPr>
          <w:rFonts w:ascii="Arial" w:hAnsi="Arial" w:cs="Arial"/>
          <w:b/>
          <w:sz w:val="22"/>
          <w:szCs w:val="22"/>
        </w:rPr>
      </w:pPr>
      <w:r w:rsidRPr="009B6089">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194E22FC" w14:textId="77777777" w:rsidR="00B30F83" w:rsidRDefault="00B30F83" w:rsidP="009B6089">
      <w:pPr>
        <w:spacing w:before="120" w:after="120" w:line="360" w:lineRule="auto"/>
        <w:rPr>
          <w:rFonts w:ascii="Arial" w:hAnsi="Arial" w:cs="Arial"/>
          <w:b/>
          <w:sz w:val="22"/>
          <w:szCs w:val="22"/>
        </w:rPr>
      </w:pPr>
    </w:p>
    <w:p w14:paraId="35DE3F34" w14:textId="36133111" w:rsidR="009B6089" w:rsidRPr="009B6089" w:rsidRDefault="009B6089" w:rsidP="009B6089">
      <w:pPr>
        <w:spacing w:before="120" w:after="120" w:line="360" w:lineRule="auto"/>
        <w:rPr>
          <w:rFonts w:ascii="Arial" w:hAnsi="Arial" w:cs="Arial"/>
          <w:b/>
          <w:sz w:val="22"/>
          <w:szCs w:val="22"/>
        </w:rPr>
      </w:pPr>
      <w:r w:rsidRPr="009B6089">
        <w:rPr>
          <w:rFonts w:ascii="Arial" w:hAnsi="Arial" w:cs="Arial"/>
          <w:b/>
          <w:sz w:val="22"/>
          <w:szCs w:val="22"/>
        </w:rPr>
        <w:t>Preparing children for leaving</w:t>
      </w:r>
    </w:p>
    <w:p w14:paraId="2A2B899B" w14:textId="77777777" w:rsidR="009B6089" w:rsidRPr="009B6089" w:rsidRDefault="009B6089" w:rsidP="00091A99">
      <w:pPr>
        <w:numPr>
          <w:ilvl w:val="0"/>
          <w:numId w:val="8"/>
        </w:numPr>
        <w:spacing w:before="120" w:after="120" w:line="360" w:lineRule="auto"/>
        <w:ind w:left="357" w:hanging="357"/>
        <w:rPr>
          <w:rFonts w:ascii="Arial" w:hAnsi="Arial" w:cs="Arial"/>
          <w:sz w:val="22"/>
          <w:szCs w:val="22"/>
        </w:rPr>
      </w:pPr>
      <w:r w:rsidRPr="009B6089">
        <w:rPr>
          <w:rFonts w:ascii="Arial" w:hAnsi="Arial" w:cs="Arial"/>
          <w:sz w:val="22"/>
          <w:szCs w:val="22"/>
        </w:rPr>
        <w:t>Children and parents form bonds with adults and children in the setting and will need preparation for separating from the relationships they have formed.</w:t>
      </w:r>
    </w:p>
    <w:p w14:paraId="634ABF5F" w14:textId="77777777" w:rsidR="009B6089" w:rsidRPr="009B6089" w:rsidRDefault="009B6089" w:rsidP="00091A99">
      <w:pPr>
        <w:numPr>
          <w:ilvl w:val="0"/>
          <w:numId w:val="8"/>
        </w:numPr>
        <w:spacing w:before="120" w:after="120" w:line="360" w:lineRule="auto"/>
        <w:ind w:left="357" w:hanging="357"/>
        <w:rPr>
          <w:rFonts w:ascii="Arial" w:hAnsi="Arial" w:cs="Arial"/>
          <w:sz w:val="22"/>
          <w:szCs w:val="22"/>
        </w:rPr>
      </w:pPr>
      <w:r w:rsidRPr="009B6089">
        <w:rPr>
          <w:rFonts w:ascii="Arial" w:hAnsi="Arial" w:cs="Arial"/>
          <w:sz w:val="22"/>
          <w:szCs w:val="22"/>
        </w:rPr>
        <w:t>The child’s last day should be prepared for in advance and marked with a special celebration or party that acknowledges that the child is moving on.</w:t>
      </w:r>
    </w:p>
    <w:p w14:paraId="459C84F7" w14:textId="77777777" w:rsidR="009B6089" w:rsidRPr="009B6089" w:rsidRDefault="009B6089" w:rsidP="00091A99">
      <w:pPr>
        <w:numPr>
          <w:ilvl w:val="0"/>
          <w:numId w:val="8"/>
        </w:numPr>
        <w:spacing w:before="120" w:after="120" w:line="360" w:lineRule="auto"/>
        <w:ind w:left="357" w:hanging="357"/>
        <w:rPr>
          <w:rFonts w:ascii="Arial" w:hAnsi="Arial" w:cs="Arial"/>
          <w:sz w:val="22"/>
          <w:szCs w:val="22"/>
        </w:rPr>
      </w:pPr>
      <w:r w:rsidRPr="009B6089">
        <w:rPr>
          <w:rFonts w:ascii="Arial" w:hAnsi="Arial" w:cs="Arial"/>
          <w:sz w:val="22"/>
          <w:szCs w:val="22"/>
        </w:rPr>
        <w:t>Parents should not be discouraged from bringing the child for the occasional brief visit, as separations often take time to complete. Sometimes children need the reassurance that their nursery/pre-school is still there and that they are remembered.</w:t>
      </w:r>
    </w:p>
    <w:p w14:paraId="5F39650B" w14:textId="77777777" w:rsidR="004C447F" w:rsidRDefault="004C447F" w:rsidP="006479E3">
      <w:pPr>
        <w:spacing w:line="360" w:lineRule="auto"/>
        <w:rPr>
          <w:rFonts w:ascii="Arial" w:hAnsi="Arial" w:cs="Arial"/>
          <w:sz w:val="22"/>
          <w:szCs w:val="22"/>
        </w:rPr>
      </w:pPr>
    </w:p>
    <w:tbl>
      <w:tblPr>
        <w:tblW w:w="5000" w:type="pct"/>
        <w:tblLook w:val="01E0" w:firstRow="1" w:lastRow="1" w:firstColumn="1" w:lastColumn="1" w:noHBand="0" w:noVBand="0"/>
      </w:tblPr>
      <w:tblGrid>
        <w:gridCol w:w="4958"/>
        <w:gridCol w:w="3753"/>
        <w:gridCol w:w="2062"/>
      </w:tblGrid>
      <w:tr w:rsidR="004C447F" w:rsidRPr="00452363" w14:paraId="0B3EB68D" w14:textId="77777777" w:rsidTr="00856B6F">
        <w:tc>
          <w:tcPr>
            <w:tcW w:w="2301" w:type="pct"/>
          </w:tcPr>
          <w:p w14:paraId="37E64AFC" w14:textId="77777777" w:rsidR="004C447F" w:rsidRPr="00856B6F" w:rsidRDefault="004C447F" w:rsidP="00856B6F">
            <w:pPr>
              <w:spacing w:line="360" w:lineRule="auto"/>
              <w:rPr>
                <w:rFonts w:ascii="Arial" w:hAnsi="Arial" w:cs="Arial"/>
              </w:rPr>
            </w:pPr>
            <w:r w:rsidRPr="00856B6F">
              <w:rPr>
                <w:rFonts w:ascii="Arial" w:hAnsi="Arial" w:cs="Arial"/>
                <w:sz w:val="22"/>
                <w:szCs w:val="22"/>
              </w:rPr>
              <w:lastRenderedPageBreak/>
              <w:t>This policy was adopted at a meeting of</w:t>
            </w:r>
          </w:p>
        </w:tc>
        <w:tc>
          <w:tcPr>
            <w:tcW w:w="1742" w:type="pct"/>
            <w:tcBorders>
              <w:bottom w:val="single" w:sz="4" w:space="0" w:color="8064A2"/>
            </w:tcBorders>
          </w:tcPr>
          <w:p w14:paraId="18D78648" w14:textId="77777777" w:rsidR="004C447F" w:rsidRPr="008A5F7C" w:rsidRDefault="008A5F7C" w:rsidP="00856B6F">
            <w:pPr>
              <w:spacing w:line="360" w:lineRule="auto"/>
              <w:rPr>
                <w:rFonts w:ascii="Arial" w:hAnsi="Arial" w:cs="Arial"/>
                <w:b/>
                <w:sz w:val="22"/>
                <w:szCs w:val="22"/>
              </w:rPr>
            </w:pPr>
            <w:r w:rsidRPr="008A5F7C">
              <w:rPr>
                <w:rFonts w:ascii="Arial" w:hAnsi="Arial" w:cs="Arial"/>
                <w:b/>
                <w:sz w:val="22"/>
                <w:szCs w:val="22"/>
              </w:rPr>
              <w:t>Beaumont Community Preschool &amp; Childcare Groups</w:t>
            </w:r>
          </w:p>
        </w:tc>
        <w:tc>
          <w:tcPr>
            <w:tcW w:w="957" w:type="pct"/>
          </w:tcPr>
          <w:p w14:paraId="1F473EBE" w14:textId="77777777" w:rsidR="004C447F" w:rsidRPr="00856B6F" w:rsidRDefault="00301081" w:rsidP="00432375">
            <w:pPr>
              <w:spacing w:line="360" w:lineRule="auto"/>
              <w:rPr>
                <w:rFonts w:ascii="Arial" w:hAnsi="Arial" w:cs="Arial"/>
              </w:rPr>
            </w:pPr>
            <w:r>
              <w:rPr>
                <w:rFonts w:ascii="Arial" w:hAnsi="Arial" w:cs="Arial"/>
                <w:sz w:val="22"/>
                <w:szCs w:val="22"/>
              </w:rPr>
              <w:t>(</w:t>
            </w:r>
            <w:r w:rsidR="004C447F" w:rsidRPr="00856B6F">
              <w:rPr>
                <w:rFonts w:ascii="Arial" w:hAnsi="Arial" w:cs="Arial"/>
                <w:sz w:val="22"/>
                <w:szCs w:val="22"/>
              </w:rPr>
              <w:t xml:space="preserve">name of </w:t>
            </w:r>
            <w:r w:rsidR="00432375">
              <w:rPr>
                <w:rFonts w:ascii="Arial" w:hAnsi="Arial" w:cs="Arial"/>
                <w:sz w:val="22"/>
                <w:szCs w:val="22"/>
              </w:rPr>
              <w:t>provider</w:t>
            </w:r>
            <w:r>
              <w:rPr>
                <w:rFonts w:ascii="Arial" w:hAnsi="Arial" w:cs="Arial"/>
                <w:sz w:val="22"/>
                <w:szCs w:val="22"/>
              </w:rPr>
              <w:t>)</w:t>
            </w:r>
          </w:p>
        </w:tc>
      </w:tr>
      <w:tr w:rsidR="004C447F" w:rsidRPr="00452363" w14:paraId="7E45D6FE" w14:textId="77777777" w:rsidTr="00856B6F">
        <w:tc>
          <w:tcPr>
            <w:tcW w:w="2301" w:type="pct"/>
          </w:tcPr>
          <w:p w14:paraId="7FEDE32F" w14:textId="77777777" w:rsidR="004C447F" w:rsidRPr="00856B6F" w:rsidRDefault="004C447F" w:rsidP="00856B6F">
            <w:pPr>
              <w:spacing w:line="360" w:lineRule="auto"/>
              <w:rPr>
                <w:rFonts w:ascii="Arial" w:hAnsi="Arial" w:cs="Arial"/>
              </w:rPr>
            </w:pPr>
            <w:r w:rsidRPr="00856B6F">
              <w:rPr>
                <w:rFonts w:ascii="Arial" w:hAnsi="Arial" w:cs="Arial"/>
                <w:sz w:val="22"/>
                <w:szCs w:val="22"/>
              </w:rPr>
              <w:t>Held on</w:t>
            </w:r>
          </w:p>
        </w:tc>
        <w:tc>
          <w:tcPr>
            <w:tcW w:w="1742" w:type="pct"/>
            <w:tcBorders>
              <w:top w:val="single" w:sz="4" w:space="0" w:color="8064A2"/>
              <w:bottom w:val="single" w:sz="4" w:space="0" w:color="8064A2"/>
            </w:tcBorders>
          </w:tcPr>
          <w:p w14:paraId="64318978" w14:textId="77777777" w:rsidR="004C447F" w:rsidRPr="00856B6F" w:rsidRDefault="004C447F" w:rsidP="00856B6F">
            <w:pPr>
              <w:spacing w:line="360" w:lineRule="auto"/>
              <w:rPr>
                <w:rFonts w:ascii="Arial" w:hAnsi="Arial" w:cs="Arial"/>
              </w:rPr>
            </w:pPr>
          </w:p>
        </w:tc>
        <w:tc>
          <w:tcPr>
            <w:tcW w:w="957" w:type="pct"/>
          </w:tcPr>
          <w:p w14:paraId="5B73A320"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w:t>
            </w:r>
          </w:p>
        </w:tc>
      </w:tr>
      <w:tr w:rsidR="004C447F" w:rsidRPr="00452363" w14:paraId="4FDA2CCE" w14:textId="77777777" w:rsidTr="00856B6F">
        <w:tc>
          <w:tcPr>
            <w:tcW w:w="2301" w:type="pct"/>
          </w:tcPr>
          <w:p w14:paraId="5855BC58"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 to be reviewed</w:t>
            </w:r>
          </w:p>
        </w:tc>
        <w:tc>
          <w:tcPr>
            <w:tcW w:w="1742" w:type="pct"/>
            <w:tcBorders>
              <w:top w:val="single" w:sz="4" w:space="0" w:color="8064A2"/>
              <w:bottom w:val="single" w:sz="4" w:space="0" w:color="8064A2"/>
            </w:tcBorders>
          </w:tcPr>
          <w:p w14:paraId="6C274F5D" w14:textId="77777777" w:rsidR="004C447F" w:rsidRPr="00856B6F" w:rsidRDefault="004C447F" w:rsidP="00856B6F">
            <w:pPr>
              <w:spacing w:line="360" w:lineRule="auto"/>
              <w:rPr>
                <w:rFonts w:ascii="Arial" w:hAnsi="Arial" w:cs="Arial"/>
              </w:rPr>
            </w:pPr>
          </w:p>
        </w:tc>
        <w:tc>
          <w:tcPr>
            <w:tcW w:w="957" w:type="pct"/>
          </w:tcPr>
          <w:p w14:paraId="3B1C82FE"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w:t>
            </w:r>
          </w:p>
        </w:tc>
      </w:tr>
      <w:tr w:rsidR="004C447F" w:rsidRPr="00452363" w14:paraId="7021EFC2" w14:textId="77777777" w:rsidTr="00856B6F">
        <w:tc>
          <w:tcPr>
            <w:tcW w:w="2301" w:type="pct"/>
          </w:tcPr>
          <w:p w14:paraId="7FF5AF34" w14:textId="77777777" w:rsidR="004C447F" w:rsidRPr="00856B6F" w:rsidRDefault="004C447F" w:rsidP="00856B6F">
            <w:pPr>
              <w:spacing w:line="360" w:lineRule="auto"/>
              <w:rPr>
                <w:rFonts w:ascii="Arial" w:hAnsi="Arial" w:cs="Arial"/>
              </w:rPr>
            </w:pPr>
            <w:r w:rsidRPr="00856B6F">
              <w:rPr>
                <w:rFonts w:ascii="Arial" w:hAnsi="Arial" w:cs="Arial"/>
                <w:sz w:val="22"/>
                <w:szCs w:val="22"/>
              </w:rPr>
              <w:t>Signed on behalf of the management committee</w:t>
            </w:r>
          </w:p>
        </w:tc>
        <w:tc>
          <w:tcPr>
            <w:tcW w:w="2699" w:type="pct"/>
            <w:gridSpan w:val="2"/>
            <w:tcBorders>
              <w:bottom w:val="single" w:sz="4" w:space="0" w:color="8064A2"/>
            </w:tcBorders>
          </w:tcPr>
          <w:p w14:paraId="0F4F4BF7" w14:textId="77777777" w:rsidR="004C447F" w:rsidRPr="00856B6F" w:rsidRDefault="004C447F" w:rsidP="00856B6F">
            <w:pPr>
              <w:spacing w:line="360" w:lineRule="auto"/>
              <w:rPr>
                <w:rFonts w:ascii="Arial" w:hAnsi="Arial" w:cs="Arial"/>
              </w:rPr>
            </w:pPr>
          </w:p>
        </w:tc>
      </w:tr>
      <w:tr w:rsidR="004C447F" w:rsidRPr="00452363" w14:paraId="5D3C8132" w14:textId="77777777" w:rsidTr="0085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0F7EC0C" w14:textId="77777777" w:rsidR="004C447F" w:rsidRPr="00856B6F" w:rsidRDefault="004C447F" w:rsidP="00856B6F">
            <w:pPr>
              <w:spacing w:line="360" w:lineRule="auto"/>
              <w:rPr>
                <w:rFonts w:ascii="Arial" w:hAnsi="Arial" w:cs="Arial"/>
              </w:rPr>
            </w:pPr>
            <w:r w:rsidRPr="00856B6F">
              <w:rPr>
                <w:rFonts w:ascii="Arial" w:hAnsi="Arial" w:cs="Arial"/>
                <w:sz w:val="22"/>
                <w:szCs w:val="22"/>
              </w:rPr>
              <w:t>Name of signatory</w:t>
            </w:r>
          </w:p>
        </w:tc>
        <w:tc>
          <w:tcPr>
            <w:tcW w:w="2699" w:type="pct"/>
            <w:gridSpan w:val="2"/>
            <w:tcBorders>
              <w:top w:val="single" w:sz="4" w:space="0" w:color="8064A2"/>
              <w:left w:val="nil"/>
              <w:bottom w:val="single" w:sz="4" w:space="0" w:color="8064A2"/>
              <w:right w:val="nil"/>
            </w:tcBorders>
          </w:tcPr>
          <w:p w14:paraId="22276AE4" w14:textId="77777777" w:rsidR="004C447F" w:rsidRPr="00856B6F" w:rsidRDefault="004C447F" w:rsidP="00856B6F">
            <w:pPr>
              <w:spacing w:line="360" w:lineRule="auto"/>
              <w:rPr>
                <w:rFonts w:ascii="Arial" w:hAnsi="Arial" w:cs="Arial"/>
              </w:rPr>
            </w:pPr>
          </w:p>
        </w:tc>
      </w:tr>
      <w:tr w:rsidR="004C447F" w:rsidRPr="00452363" w14:paraId="03BF9624" w14:textId="77777777" w:rsidTr="0085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535493B" w14:textId="77777777" w:rsidR="004C447F" w:rsidRPr="00856B6F" w:rsidRDefault="004C447F" w:rsidP="00856B6F">
            <w:pPr>
              <w:spacing w:line="360" w:lineRule="auto"/>
              <w:rPr>
                <w:rFonts w:ascii="Arial" w:hAnsi="Arial" w:cs="Arial"/>
              </w:rPr>
            </w:pPr>
            <w:r w:rsidRPr="00856B6F">
              <w:rPr>
                <w:rFonts w:ascii="Arial" w:hAnsi="Arial" w:cs="Arial"/>
                <w:sz w:val="22"/>
                <w:szCs w:val="22"/>
              </w:rPr>
              <w:t>Role of signatory (e.g. chair/owner)</w:t>
            </w:r>
          </w:p>
        </w:tc>
        <w:tc>
          <w:tcPr>
            <w:tcW w:w="2699" w:type="pct"/>
            <w:gridSpan w:val="2"/>
            <w:tcBorders>
              <w:top w:val="single" w:sz="4" w:space="0" w:color="8064A2"/>
              <w:left w:val="nil"/>
              <w:bottom w:val="single" w:sz="4" w:space="0" w:color="8064A2"/>
              <w:right w:val="nil"/>
            </w:tcBorders>
          </w:tcPr>
          <w:p w14:paraId="1847561F" w14:textId="77777777" w:rsidR="004C447F" w:rsidRPr="00856B6F" w:rsidRDefault="004C447F" w:rsidP="00856B6F">
            <w:pPr>
              <w:spacing w:line="360" w:lineRule="auto"/>
              <w:rPr>
                <w:rFonts w:ascii="Arial" w:hAnsi="Arial" w:cs="Arial"/>
              </w:rPr>
            </w:pPr>
          </w:p>
        </w:tc>
      </w:tr>
    </w:tbl>
    <w:p w14:paraId="67EFA35D" w14:textId="77777777" w:rsidR="004C447F" w:rsidRPr="00003025" w:rsidRDefault="004C447F" w:rsidP="00003025">
      <w:pPr>
        <w:spacing w:line="360" w:lineRule="auto"/>
        <w:rPr>
          <w:rFonts w:ascii="Arial" w:hAnsi="Arial" w:cs="Arial"/>
          <w:sz w:val="22"/>
          <w:szCs w:val="22"/>
        </w:rPr>
      </w:pPr>
    </w:p>
    <w:p w14:paraId="6F5B2124" w14:textId="79803868" w:rsidR="00380EF4" w:rsidRPr="00003025" w:rsidRDefault="00380EF4" w:rsidP="0084703F">
      <w:pPr>
        <w:spacing w:line="360" w:lineRule="auto"/>
        <w:rPr>
          <w:rFonts w:ascii="Arial" w:hAnsi="Arial" w:cs="Arial"/>
          <w:sz w:val="22"/>
          <w:szCs w:val="22"/>
        </w:rPr>
      </w:pPr>
    </w:p>
    <w:sectPr w:rsidR="00380EF4" w:rsidRPr="00003025" w:rsidSect="00432375">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6DF6" w14:textId="77777777" w:rsidR="006B06C0" w:rsidRDefault="006B06C0" w:rsidP="006479E3">
      <w:r>
        <w:separator/>
      </w:r>
    </w:p>
  </w:endnote>
  <w:endnote w:type="continuationSeparator" w:id="0">
    <w:p w14:paraId="531B0284" w14:textId="77777777" w:rsidR="006B06C0" w:rsidRDefault="006B06C0" w:rsidP="0064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7F4E" w14:textId="77777777" w:rsidR="006B06C0" w:rsidRDefault="006B06C0" w:rsidP="006479E3">
      <w:r>
        <w:separator/>
      </w:r>
    </w:p>
  </w:footnote>
  <w:footnote w:type="continuationSeparator" w:id="0">
    <w:p w14:paraId="29C4F806" w14:textId="77777777" w:rsidR="006B06C0" w:rsidRDefault="006B06C0" w:rsidP="0064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61353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pt;height:7.5pt" o:bullet="t">
        <v:imagedata r:id="rId1" o:title="BD10254_"/>
      </v:shape>
    </w:pict>
  </w:numPicBullet>
  <w:abstractNum w:abstractNumId="0"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1624B"/>
    <w:multiLevelType w:val="hybridMultilevel"/>
    <w:tmpl w:val="2C58A5A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pPr>
        <w:ind w:left="0" w:firstLine="0"/>
      </w:pPr>
    </w:lvl>
    <w:lvl w:ilvl="2" w:tplc="33BC2166">
      <w:numFmt w:val="decimal"/>
      <w:lvlText w:val=""/>
      <w:lvlJc w:val="left"/>
      <w:pPr>
        <w:ind w:left="0" w:firstLine="0"/>
      </w:pPr>
    </w:lvl>
    <w:lvl w:ilvl="3" w:tplc="89005C1A">
      <w:numFmt w:val="decimal"/>
      <w:lvlText w:val=""/>
      <w:lvlJc w:val="left"/>
      <w:pPr>
        <w:ind w:left="0" w:firstLine="0"/>
      </w:pPr>
    </w:lvl>
    <w:lvl w:ilvl="4" w:tplc="CC28D5D8">
      <w:numFmt w:val="decimal"/>
      <w:lvlText w:val=""/>
      <w:lvlJc w:val="left"/>
      <w:pPr>
        <w:ind w:left="0" w:firstLine="0"/>
      </w:pPr>
    </w:lvl>
    <w:lvl w:ilvl="5" w:tplc="7616B85C">
      <w:numFmt w:val="decimal"/>
      <w:lvlText w:val=""/>
      <w:lvlJc w:val="left"/>
      <w:pPr>
        <w:ind w:left="0" w:firstLine="0"/>
      </w:pPr>
    </w:lvl>
    <w:lvl w:ilvl="6" w:tplc="4AF29358">
      <w:numFmt w:val="decimal"/>
      <w:lvlText w:val=""/>
      <w:lvlJc w:val="left"/>
      <w:pPr>
        <w:ind w:left="0" w:firstLine="0"/>
      </w:pPr>
    </w:lvl>
    <w:lvl w:ilvl="7" w:tplc="2466D828">
      <w:numFmt w:val="decimal"/>
      <w:lvlText w:val=""/>
      <w:lvlJc w:val="left"/>
      <w:pPr>
        <w:ind w:left="0" w:firstLine="0"/>
      </w:pPr>
    </w:lvl>
    <w:lvl w:ilvl="8" w:tplc="0D4A4EB2">
      <w:numFmt w:val="decimal"/>
      <w:lvlText w:val=""/>
      <w:lvlJc w:val="left"/>
      <w:pPr>
        <w:ind w:left="0" w:firstLine="0"/>
      </w:pPr>
    </w:lvl>
  </w:abstractNum>
  <w:abstractNum w:abstractNumId="5"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7"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5B1AA4"/>
    <w:multiLevelType w:val="hybridMultilevel"/>
    <w:tmpl w:val="87F8AE20"/>
    <w:lvl w:ilvl="0" w:tplc="2C3E903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59B3692"/>
    <w:multiLevelType w:val="hybridMultilevel"/>
    <w:tmpl w:val="EEFAB5E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start w:val="1"/>
      <w:numFmt w:val="bullet"/>
      <w:lvlText w:val="o"/>
      <w:lvlJc w:val="left"/>
      <w:pPr>
        <w:ind w:left="4671" w:hanging="360"/>
      </w:pPr>
      <w:rPr>
        <w:rFonts w:ascii="Courier New" w:hAnsi="Courier New" w:cs="Courier New" w:hint="default"/>
      </w:rPr>
    </w:lvl>
    <w:lvl w:ilvl="5" w:tplc="08090005">
      <w:start w:val="1"/>
      <w:numFmt w:val="bullet"/>
      <w:lvlText w:val=""/>
      <w:lvlJc w:val="left"/>
      <w:pPr>
        <w:ind w:left="5391" w:hanging="360"/>
      </w:pPr>
      <w:rPr>
        <w:rFonts w:ascii="Wingdings" w:hAnsi="Wingdings" w:hint="default"/>
      </w:rPr>
    </w:lvl>
    <w:lvl w:ilvl="6" w:tplc="08090001">
      <w:start w:val="1"/>
      <w:numFmt w:val="bullet"/>
      <w:lvlText w:val=""/>
      <w:lvlJc w:val="left"/>
      <w:pPr>
        <w:ind w:left="6111" w:hanging="360"/>
      </w:pPr>
      <w:rPr>
        <w:rFonts w:ascii="Symbol" w:hAnsi="Symbol" w:hint="default"/>
      </w:rPr>
    </w:lvl>
    <w:lvl w:ilvl="7" w:tplc="08090003">
      <w:start w:val="1"/>
      <w:numFmt w:val="bullet"/>
      <w:lvlText w:val="o"/>
      <w:lvlJc w:val="left"/>
      <w:pPr>
        <w:ind w:left="6831" w:hanging="360"/>
      </w:pPr>
      <w:rPr>
        <w:rFonts w:ascii="Courier New" w:hAnsi="Courier New" w:cs="Courier New" w:hint="default"/>
      </w:rPr>
    </w:lvl>
    <w:lvl w:ilvl="8" w:tplc="08090005">
      <w:start w:val="1"/>
      <w:numFmt w:val="bullet"/>
      <w:lvlText w:val=""/>
      <w:lvlJc w:val="left"/>
      <w:pPr>
        <w:ind w:left="7551" w:hanging="360"/>
      </w:pPr>
      <w:rPr>
        <w:rFonts w:ascii="Wingdings" w:hAnsi="Wingdings" w:hint="default"/>
      </w:rPr>
    </w:lvl>
  </w:abstractNum>
  <w:num w:numId="1" w16cid:durableId="84767857">
    <w:abstractNumId w:val="0"/>
  </w:num>
  <w:num w:numId="2" w16cid:durableId="289364876">
    <w:abstractNumId w:val="2"/>
  </w:num>
  <w:num w:numId="3" w16cid:durableId="888492285">
    <w:abstractNumId w:val="8"/>
  </w:num>
  <w:num w:numId="4" w16cid:durableId="1614940990">
    <w:abstractNumId w:val="10"/>
  </w:num>
  <w:num w:numId="5" w16cid:durableId="1826776994">
    <w:abstractNumId w:val="1"/>
  </w:num>
  <w:num w:numId="6" w16cid:durableId="232351977">
    <w:abstractNumId w:val="11"/>
  </w:num>
  <w:num w:numId="7" w16cid:durableId="1499346267">
    <w:abstractNumId w:val="5"/>
  </w:num>
  <w:num w:numId="8" w16cid:durableId="1079794591">
    <w:abstractNumId w:val="9"/>
  </w:num>
  <w:num w:numId="9" w16cid:durableId="1488087912">
    <w:abstractNumId w:val="7"/>
  </w:num>
  <w:num w:numId="10" w16cid:durableId="375281228">
    <w:abstractNumId w:val="6"/>
    <w:lvlOverride w:ilvl="0"/>
    <w:lvlOverride w:ilvl="1"/>
    <w:lvlOverride w:ilvl="2"/>
    <w:lvlOverride w:ilvl="3"/>
    <w:lvlOverride w:ilvl="4"/>
    <w:lvlOverride w:ilvl="5"/>
    <w:lvlOverride w:ilvl="6"/>
    <w:lvlOverride w:ilvl="7"/>
    <w:lvlOverride w:ilvl="8"/>
  </w:num>
  <w:num w:numId="11" w16cid:durableId="465441191">
    <w:abstractNumId w:val="3"/>
    <w:lvlOverride w:ilvl="0"/>
    <w:lvlOverride w:ilvl="1"/>
    <w:lvlOverride w:ilvl="2"/>
    <w:lvlOverride w:ilvl="3"/>
    <w:lvlOverride w:ilvl="4"/>
    <w:lvlOverride w:ilvl="5"/>
    <w:lvlOverride w:ilvl="6"/>
    <w:lvlOverride w:ilvl="7"/>
    <w:lvlOverride w:ilvl="8"/>
  </w:num>
  <w:num w:numId="12" w16cid:durableId="773136474">
    <w:abstractNumId w:val="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3025"/>
    <w:rsid w:val="00007292"/>
    <w:rsid w:val="00012046"/>
    <w:rsid w:val="000245C4"/>
    <w:rsid w:val="000404AB"/>
    <w:rsid w:val="00040777"/>
    <w:rsid w:val="000526AA"/>
    <w:rsid w:val="0005544B"/>
    <w:rsid w:val="00055DD6"/>
    <w:rsid w:val="000873F2"/>
    <w:rsid w:val="00091A99"/>
    <w:rsid w:val="000B1465"/>
    <w:rsid w:val="000B23D7"/>
    <w:rsid w:val="000B4F85"/>
    <w:rsid w:val="000D3441"/>
    <w:rsid w:val="000F24EC"/>
    <w:rsid w:val="000F66FE"/>
    <w:rsid w:val="00107BA8"/>
    <w:rsid w:val="001114EC"/>
    <w:rsid w:val="0012368D"/>
    <w:rsid w:val="00126FFA"/>
    <w:rsid w:val="00140037"/>
    <w:rsid w:val="00142953"/>
    <w:rsid w:val="00162BBC"/>
    <w:rsid w:val="001760CD"/>
    <w:rsid w:val="00195F91"/>
    <w:rsid w:val="001A4B6A"/>
    <w:rsid w:val="001B2C6F"/>
    <w:rsid w:val="001C1790"/>
    <w:rsid w:val="001C523F"/>
    <w:rsid w:val="001D3652"/>
    <w:rsid w:val="001E586B"/>
    <w:rsid w:val="001F63C7"/>
    <w:rsid w:val="00235D61"/>
    <w:rsid w:val="002912C0"/>
    <w:rsid w:val="002A20C7"/>
    <w:rsid w:val="002A2C1A"/>
    <w:rsid w:val="002B36AC"/>
    <w:rsid w:val="002C5E4B"/>
    <w:rsid w:val="002C7CDB"/>
    <w:rsid w:val="002D3DE6"/>
    <w:rsid w:val="00301081"/>
    <w:rsid w:val="00305FB6"/>
    <w:rsid w:val="00336CDE"/>
    <w:rsid w:val="0035026D"/>
    <w:rsid w:val="003511D4"/>
    <w:rsid w:val="00353365"/>
    <w:rsid w:val="00354C3C"/>
    <w:rsid w:val="00355FFA"/>
    <w:rsid w:val="003625B2"/>
    <w:rsid w:val="00366B70"/>
    <w:rsid w:val="00380EF4"/>
    <w:rsid w:val="00384CBA"/>
    <w:rsid w:val="00394069"/>
    <w:rsid w:val="003B4BEE"/>
    <w:rsid w:val="003D566D"/>
    <w:rsid w:val="004201FE"/>
    <w:rsid w:val="00431915"/>
    <w:rsid w:val="00432375"/>
    <w:rsid w:val="00435D8D"/>
    <w:rsid w:val="00437026"/>
    <w:rsid w:val="004504B8"/>
    <w:rsid w:val="00452363"/>
    <w:rsid w:val="00454F50"/>
    <w:rsid w:val="00467339"/>
    <w:rsid w:val="004A7F4E"/>
    <w:rsid w:val="004B08EC"/>
    <w:rsid w:val="004B1A24"/>
    <w:rsid w:val="004C447F"/>
    <w:rsid w:val="004D4092"/>
    <w:rsid w:val="004F18CA"/>
    <w:rsid w:val="00515B3C"/>
    <w:rsid w:val="00555313"/>
    <w:rsid w:val="005750E6"/>
    <w:rsid w:val="0058232E"/>
    <w:rsid w:val="00590625"/>
    <w:rsid w:val="00592857"/>
    <w:rsid w:val="00597557"/>
    <w:rsid w:val="005A4C1E"/>
    <w:rsid w:val="005E6896"/>
    <w:rsid w:val="005F64E6"/>
    <w:rsid w:val="00612963"/>
    <w:rsid w:val="00622FE9"/>
    <w:rsid w:val="006240F7"/>
    <w:rsid w:val="00646559"/>
    <w:rsid w:val="006479E3"/>
    <w:rsid w:val="00652886"/>
    <w:rsid w:val="006802A6"/>
    <w:rsid w:val="006923A1"/>
    <w:rsid w:val="006A0B1A"/>
    <w:rsid w:val="006A4843"/>
    <w:rsid w:val="006A5254"/>
    <w:rsid w:val="006B06C0"/>
    <w:rsid w:val="006B289B"/>
    <w:rsid w:val="006B6710"/>
    <w:rsid w:val="00704C10"/>
    <w:rsid w:val="00750873"/>
    <w:rsid w:val="00752F5B"/>
    <w:rsid w:val="00754DB7"/>
    <w:rsid w:val="00794DAB"/>
    <w:rsid w:val="007B3486"/>
    <w:rsid w:val="007C39F3"/>
    <w:rsid w:val="007C4959"/>
    <w:rsid w:val="007F56BB"/>
    <w:rsid w:val="008070E9"/>
    <w:rsid w:val="008125F6"/>
    <w:rsid w:val="0084703F"/>
    <w:rsid w:val="00856B6F"/>
    <w:rsid w:val="008572FC"/>
    <w:rsid w:val="00862F53"/>
    <w:rsid w:val="00866B4E"/>
    <w:rsid w:val="00874253"/>
    <w:rsid w:val="00877015"/>
    <w:rsid w:val="00887379"/>
    <w:rsid w:val="008912F4"/>
    <w:rsid w:val="00894B5B"/>
    <w:rsid w:val="008A2982"/>
    <w:rsid w:val="008A516A"/>
    <w:rsid w:val="008A59C4"/>
    <w:rsid w:val="008A5F7C"/>
    <w:rsid w:val="008C5827"/>
    <w:rsid w:val="008E1DBC"/>
    <w:rsid w:val="008E54FD"/>
    <w:rsid w:val="00906004"/>
    <w:rsid w:val="00911902"/>
    <w:rsid w:val="00911E0C"/>
    <w:rsid w:val="009944BA"/>
    <w:rsid w:val="00996486"/>
    <w:rsid w:val="009A2455"/>
    <w:rsid w:val="009A3A71"/>
    <w:rsid w:val="009B6089"/>
    <w:rsid w:val="009C4F69"/>
    <w:rsid w:val="009E0D69"/>
    <w:rsid w:val="009F252B"/>
    <w:rsid w:val="009F28D9"/>
    <w:rsid w:val="00A01490"/>
    <w:rsid w:val="00A443C5"/>
    <w:rsid w:val="00A4488A"/>
    <w:rsid w:val="00A654B4"/>
    <w:rsid w:val="00A94D65"/>
    <w:rsid w:val="00AB059C"/>
    <w:rsid w:val="00AB4272"/>
    <w:rsid w:val="00AE7625"/>
    <w:rsid w:val="00AF2476"/>
    <w:rsid w:val="00B05C72"/>
    <w:rsid w:val="00B13A6B"/>
    <w:rsid w:val="00B16AD1"/>
    <w:rsid w:val="00B2150A"/>
    <w:rsid w:val="00B24067"/>
    <w:rsid w:val="00B25624"/>
    <w:rsid w:val="00B30F83"/>
    <w:rsid w:val="00B372B4"/>
    <w:rsid w:val="00B40C6B"/>
    <w:rsid w:val="00B45D9C"/>
    <w:rsid w:val="00B542F1"/>
    <w:rsid w:val="00B6161F"/>
    <w:rsid w:val="00B724B8"/>
    <w:rsid w:val="00B72F54"/>
    <w:rsid w:val="00B75820"/>
    <w:rsid w:val="00B843FE"/>
    <w:rsid w:val="00BB6A62"/>
    <w:rsid w:val="00BB7100"/>
    <w:rsid w:val="00BF66BB"/>
    <w:rsid w:val="00C32D89"/>
    <w:rsid w:val="00C47A2F"/>
    <w:rsid w:val="00C5256E"/>
    <w:rsid w:val="00C65FE4"/>
    <w:rsid w:val="00C67325"/>
    <w:rsid w:val="00C71E0E"/>
    <w:rsid w:val="00C77F06"/>
    <w:rsid w:val="00CC15D7"/>
    <w:rsid w:val="00CC268E"/>
    <w:rsid w:val="00CC2F8B"/>
    <w:rsid w:val="00CC7E11"/>
    <w:rsid w:val="00CD67CF"/>
    <w:rsid w:val="00CF789B"/>
    <w:rsid w:val="00D0114B"/>
    <w:rsid w:val="00D24FDE"/>
    <w:rsid w:val="00D42DAD"/>
    <w:rsid w:val="00D56E03"/>
    <w:rsid w:val="00D666EB"/>
    <w:rsid w:val="00D67780"/>
    <w:rsid w:val="00D82952"/>
    <w:rsid w:val="00D93A5A"/>
    <w:rsid w:val="00D95323"/>
    <w:rsid w:val="00DC0832"/>
    <w:rsid w:val="00DD7B05"/>
    <w:rsid w:val="00DE0412"/>
    <w:rsid w:val="00DF1E91"/>
    <w:rsid w:val="00E01BA5"/>
    <w:rsid w:val="00E02110"/>
    <w:rsid w:val="00E048AE"/>
    <w:rsid w:val="00E162CE"/>
    <w:rsid w:val="00E2578C"/>
    <w:rsid w:val="00E40149"/>
    <w:rsid w:val="00E51263"/>
    <w:rsid w:val="00E55F7B"/>
    <w:rsid w:val="00E65254"/>
    <w:rsid w:val="00E7526F"/>
    <w:rsid w:val="00E9094D"/>
    <w:rsid w:val="00EA6317"/>
    <w:rsid w:val="00ED3CD5"/>
    <w:rsid w:val="00ED6301"/>
    <w:rsid w:val="00EE7497"/>
    <w:rsid w:val="00EF03D5"/>
    <w:rsid w:val="00EF1518"/>
    <w:rsid w:val="00F00FA8"/>
    <w:rsid w:val="00F17923"/>
    <w:rsid w:val="00F70006"/>
    <w:rsid w:val="00F779CF"/>
    <w:rsid w:val="00F84596"/>
    <w:rsid w:val="00FA351A"/>
    <w:rsid w:val="00FA74A1"/>
    <w:rsid w:val="00FB62DA"/>
    <w:rsid w:val="00FD1344"/>
    <w:rsid w:val="00FD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2FA7C"/>
  <w15:docId w15:val="{0EC51DBC-C334-42CB-8896-9FA4D6E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5553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55313"/>
    <w:rPr>
      <w:rFonts w:ascii="Tahoma" w:hAnsi="Tahoma" w:cs="Tahoma"/>
      <w:sz w:val="16"/>
      <w:szCs w:val="16"/>
    </w:rPr>
  </w:style>
  <w:style w:type="character" w:customStyle="1" w:styleId="BalloonTextChar">
    <w:name w:val="Balloon Text Char"/>
    <w:link w:val="BalloonText"/>
    <w:uiPriority w:val="99"/>
    <w:semiHidden/>
    <w:locked/>
    <w:rsid w:val="00555313"/>
    <w:rPr>
      <w:rFonts w:ascii="Tahoma" w:hAnsi="Tahoma" w:cs="Tahoma"/>
      <w:sz w:val="16"/>
      <w:szCs w:val="16"/>
      <w:lang w:val="en-GB" w:eastAsia="en-GB"/>
    </w:rPr>
  </w:style>
  <w:style w:type="paragraph" w:styleId="Header">
    <w:name w:val="header"/>
    <w:basedOn w:val="Normal"/>
    <w:link w:val="HeaderChar"/>
    <w:uiPriority w:val="99"/>
    <w:unhideWhenUsed/>
    <w:rsid w:val="006479E3"/>
    <w:pPr>
      <w:tabs>
        <w:tab w:val="center" w:pos="4680"/>
        <w:tab w:val="right" w:pos="9360"/>
      </w:tabs>
    </w:pPr>
  </w:style>
  <w:style w:type="character" w:customStyle="1" w:styleId="HeaderChar">
    <w:name w:val="Header Char"/>
    <w:link w:val="Header"/>
    <w:uiPriority w:val="99"/>
    <w:locked/>
    <w:rsid w:val="006479E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6479E3"/>
    <w:pPr>
      <w:tabs>
        <w:tab w:val="center" w:pos="4680"/>
        <w:tab w:val="right" w:pos="9360"/>
      </w:tabs>
    </w:pPr>
  </w:style>
  <w:style w:type="character" w:customStyle="1" w:styleId="FooterChar">
    <w:name w:val="Footer Char"/>
    <w:link w:val="Footer"/>
    <w:uiPriority w:val="99"/>
    <w:locked/>
    <w:rsid w:val="006479E3"/>
    <w:rPr>
      <w:rFonts w:ascii="Times New Roman" w:hAnsi="Times New Roman" w:cs="Times New Roman"/>
      <w:sz w:val="24"/>
      <w:szCs w:val="24"/>
      <w:lang w:val="en-GB" w:eastAsia="en-GB"/>
    </w:rPr>
  </w:style>
  <w:style w:type="paragraph" w:styleId="Revision">
    <w:name w:val="Revision"/>
    <w:hidden/>
    <w:uiPriority w:val="99"/>
    <w:semiHidden/>
    <w:rsid w:val="00FD1344"/>
    <w:rPr>
      <w:rFonts w:ascii="Times New Roman" w:hAnsi="Times New Roman"/>
      <w:sz w:val="24"/>
      <w:szCs w:val="24"/>
    </w:rPr>
  </w:style>
  <w:style w:type="paragraph" w:styleId="NoSpacing">
    <w:name w:val="No Spacing"/>
    <w:uiPriority w:val="1"/>
    <w:qFormat/>
    <w:rsid w:val="009944BA"/>
    <w:rPr>
      <w:rFonts w:eastAsia="Calibri"/>
      <w:sz w:val="22"/>
      <w:szCs w:val="22"/>
      <w:lang w:eastAsia="en-US"/>
    </w:rPr>
  </w:style>
  <w:style w:type="paragraph" w:styleId="NormalWeb">
    <w:name w:val="Normal (Web)"/>
    <w:basedOn w:val="Normal"/>
    <w:uiPriority w:val="99"/>
    <w:unhideWhenUsed/>
    <w:rsid w:val="009C4F69"/>
    <w:pPr>
      <w:spacing w:before="100" w:beforeAutospacing="1" w:after="100" w:afterAutospacing="1"/>
    </w:pPr>
  </w:style>
  <w:style w:type="paragraph" w:customStyle="1" w:styleId="MediumGrid1-Accent21">
    <w:name w:val="Medium Grid 1 - Accent 21"/>
    <w:basedOn w:val="Normal"/>
    <w:uiPriority w:val="34"/>
    <w:qFormat/>
    <w:rsid w:val="008E1DBC"/>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1920">
      <w:bodyDiv w:val="1"/>
      <w:marLeft w:val="0"/>
      <w:marRight w:val="0"/>
      <w:marTop w:val="0"/>
      <w:marBottom w:val="0"/>
      <w:divBdr>
        <w:top w:val="none" w:sz="0" w:space="0" w:color="auto"/>
        <w:left w:val="none" w:sz="0" w:space="0" w:color="auto"/>
        <w:bottom w:val="none" w:sz="0" w:space="0" w:color="auto"/>
        <w:right w:val="none" w:sz="0" w:space="0" w:color="auto"/>
      </w:divBdr>
    </w:div>
    <w:div w:id="171383261">
      <w:bodyDiv w:val="1"/>
      <w:marLeft w:val="0"/>
      <w:marRight w:val="0"/>
      <w:marTop w:val="0"/>
      <w:marBottom w:val="0"/>
      <w:divBdr>
        <w:top w:val="none" w:sz="0" w:space="0" w:color="auto"/>
        <w:left w:val="none" w:sz="0" w:space="0" w:color="auto"/>
        <w:bottom w:val="none" w:sz="0" w:space="0" w:color="auto"/>
        <w:right w:val="none" w:sz="0" w:space="0" w:color="auto"/>
      </w:divBdr>
    </w:div>
    <w:div w:id="240070189">
      <w:bodyDiv w:val="1"/>
      <w:marLeft w:val="0"/>
      <w:marRight w:val="0"/>
      <w:marTop w:val="0"/>
      <w:marBottom w:val="0"/>
      <w:divBdr>
        <w:top w:val="none" w:sz="0" w:space="0" w:color="auto"/>
        <w:left w:val="none" w:sz="0" w:space="0" w:color="auto"/>
        <w:bottom w:val="none" w:sz="0" w:space="0" w:color="auto"/>
        <w:right w:val="none" w:sz="0" w:space="0" w:color="auto"/>
      </w:divBdr>
    </w:div>
    <w:div w:id="329069823">
      <w:bodyDiv w:val="1"/>
      <w:marLeft w:val="0"/>
      <w:marRight w:val="0"/>
      <w:marTop w:val="0"/>
      <w:marBottom w:val="0"/>
      <w:divBdr>
        <w:top w:val="none" w:sz="0" w:space="0" w:color="auto"/>
        <w:left w:val="none" w:sz="0" w:space="0" w:color="auto"/>
        <w:bottom w:val="none" w:sz="0" w:space="0" w:color="auto"/>
        <w:right w:val="none" w:sz="0" w:space="0" w:color="auto"/>
      </w:divBdr>
    </w:div>
    <w:div w:id="570503991">
      <w:bodyDiv w:val="1"/>
      <w:marLeft w:val="0"/>
      <w:marRight w:val="0"/>
      <w:marTop w:val="0"/>
      <w:marBottom w:val="0"/>
      <w:divBdr>
        <w:top w:val="none" w:sz="0" w:space="0" w:color="auto"/>
        <w:left w:val="none" w:sz="0" w:space="0" w:color="auto"/>
        <w:bottom w:val="none" w:sz="0" w:space="0" w:color="auto"/>
        <w:right w:val="none" w:sz="0" w:space="0" w:color="auto"/>
      </w:divBdr>
    </w:div>
    <w:div w:id="1017542849">
      <w:bodyDiv w:val="1"/>
      <w:marLeft w:val="0"/>
      <w:marRight w:val="0"/>
      <w:marTop w:val="0"/>
      <w:marBottom w:val="0"/>
      <w:divBdr>
        <w:top w:val="none" w:sz="0" w:space="0" w:color="auto"/>
        <w:left w:val="none" w:sz="0" w:space="0" w:color="auto"/>
        <w:bottom w:val="none" w:sz="0" w:space="0" w:color="auto"/>
        <w:right w:val="none" w:sz="0" w:space="0" w:color="auto"/>
      </w:divBdr>
    </w:div>
    <w:div w:id="1188057507">
      <w:bodyDiv w:val="1"/>
      <w:marLeft w:val="0"/>
      <w:marRight w:val="0"/>
      <w:marTop w:val="0"/>
      <w:marBottom w:val="0"/>
      <w:divBdr>
        <w:top w:val="none" w:sz="0" w:space="0" w:color="auto"/>
        <w:left w:val="none" w:sz="0" w:space="0" w:color="auto"/>
        <w:bottom w:val="none" w:sz="0" w:space="0" w:color="auto"/>
        <w:right w:val="none" w:sz="0" w:space="0" w:color="auto"/>
      </w:divBdr>
    </w:div>
    <w:div w:id="1557400726">
      <w:bodyDiv w:val="1"/>
      <w:marLeft w:val="0"/>
      <w:marRight w:val="0"/>
      <w:marTop w:val="0"/>
      <w:marBottom w:val="0"/>
      <w:divBdr>
        <w:top w:val="none" w:sz="0" w:space="0" w:color="auto"/>
        <w:left w:val="none" w:sz="0" w:space="0" w:color="auto"/>
        <w:bottom w:val="none" w:sz="0" w:space="0" w:color="auto"/>
        <w:right w:val="none" w:sz="0" w:space="0" w:color="auto"/>
      </w:divBdr>
    </w:div>
    <w:div w:id="1608536458">
      <w:bodyDiv w:val="1"/>
      <w:marLeft w:val="0"/>
      <w:marRight w:val="0"/>
      <w:marTop w:val="0"/>
      <w:marBottom w:val="0"/>
      <w:divBdr>
        <w:top w:val="none" w:sz="0" w:space="0" w:color="auto"/>
        <w:left w:val="none" w:sz="0" w:space="0" w:color="auto"/>
        <w:bottom w:val="none" w:sz="0" w:space="0" w:color="auto"/>
        <w:right w:val="none" w:sz="0" w:space="0" w:color="auto"/>
      </w:divBdr>
    </w:div>
    <w:div w:id="1716077318">
      <w:bodyDiv w:val="1"/>
      <w:marLeft w:val="0"/>
      <w:marRight w:val="0"/>
      <w:marTop w:val="0"/>
      <w:marBottom w:val="0"/>
      <w:divBdr>
        <w:top w:val="none" w:sz="0" w:space="0" w:color="auto"/>
        <w:left w:val="none" w:sz="0" w:space="0" w:color="auto"/>
        <w:bottom w:val="none" w:sz="0" w:space="0" w:color="auto"/>
        <w:right w:val="none" w:sz="0" w:space="0" w:color="auto"/>
      </w:divBdr>
    </w:div>
    <w:div w:id="1771312241">
      <w:bodyDiv w:val="1"/>
      <w:marLeft w:val="0"/>
      <w:marRight w:val="0"/>
      <w:marTop w:val="0"/>
      <w:marBottom w:val="0"/>
      <w:divBdr>
        <w:top w:val="none" w:sz="0" w:space="0" w:color="auto"/>
        <w:left w:val="none" w:sz="0" w:space="0" w:color="auto"/>
        <w:bottom w:val="none" w:sz="0" w:space="0" w:color="auto"/>
        <w:right w:val="none" w:sz="0" w:space="0" w:color="auto"/>
      </w:divBdr>
    </w:div>
    <w:div w:id="1888183841">
      <w:marLeft w:val="0"/>
      <w:marRight w:val="0"/>
      <w:marTop w:val="0"/>
      <w:marBottom w:val="0"/>
      <w:divBdr>
        <w:top w:val="none" w:sz="0" w:space="0" w:color="auto"/>
        <w:left w:val="none" w:sz="0" w:space="0" w:color="auto"/>
        <w:bottom w:val="none" w:sz="0" w:space="0" w:color="auto"/>
        <w:right w:val="none" w:sz="0" w:space="0" w:color="auto"/>
      </w:divBdr>
    </w:div>
    <w:div w:id="1888183842">
      <w:marLeft w:val="0"/>
      <w:marRight w:val="0"/>
      <w:marTop w:val="0"/>
      <w:marBottom w:val="0"/>
      <w:divBdr>
        <w:top w:val="none" w:sz="0" w:space="0" w:color="auto"/>
        <w:left w:val="none" w:sz="0" w:space="0" w:color="auto"/>
        <w:bottom w:val="none" w:sz="0" w:space="0" w:color="auto"/>
        <w:right w:val="none" w:sz="0" w:space="0" w:color="auto"/>
      </w:divBdr>
    </w:div>
    <w:div w:id="1993026053">
      <w:bodyDiv w:val="1"/>
      <w:marLeft w:val="0"/>
      <w:marRight w:val="0"/>
      <w:marTop w:val="0"/>
      <w:marBottom w:val="0"/>
      <w:divBdr>
        <w:top w:val="none" w:sz="0" w:space="0" w:color="auto"/>
        <w:left w:val="none" w:sz="0" w:space="0" w:color="auto"/>
        <w:bottom w:val="none" w:sz="0" w:space="0" w:color="auto"/>
        <w:right w:val="none" w:sz="0" w:space="0" w:color="auto"/>
      </w:divBdr>
    </w:div>
    <w:div w:id="2026595853">
      <w:bodyDiv w:val="1"/>
      <w:marLeft w:val="0"/>
      <w:marRight w:val="0"/>
      <w:marTop w:val="0"/>
      <w:marBottom w:val="0"/>
      <w:divBdr>
        <w:top w:val="none" w:sz="0" w:space="0" w:color="auto"/>
        <w:left w:val="none" w:sz="0" w:space="0" w:color="auto"/>
        <w:bottom w:val="none" w:sz="0" w:space="0" w:color="auto"/>
        <w:right w:val="none" w:sz="0" w:space="0" w:color="auto"/>
      </w:divBdr>
    </w:div>
    <w:div w:id="2070960870">
      <w:bodyDiv w:val="1"/>
      <w:marLeft w:val="0"/>
      <w:marRight w:val="0"/>
      <w:marTop w:val="0"/>
      <w:marBottom w:val="0"/>
      <w:divBdr>
        <w:top w:val="none" w:sz="0" w:space="0" w:color="auto"/>
        <w:left w:val="none" w:sz="0" w:space="0" w:color="auto"/>
        <w:bottom w:val="none" w:sz="0" w:space="0" w:color="auto"/>
        <w:right w:val="none" w:sz="0" w:space="0" w:color="auto"/>
      </w:divBdr>
    </w:div>
    <w:div w:id="21411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Beaumont Groups</cp:lastModifiedBy>
  <cp:revision>2</cp:revision>
  <cp:lastPrinted>2023-12-15T14:20:00Z</cp:lastPrinted>
  <dcterms:created xsi:type="dcterms:W3CDTF">2023-12-15T14:21:00Z</dcterms:created>
  <dcterms:modified xsi:type="dcterms:W3CDTF">2023-12-15T14:21:00Z</dcterms:modified>
</cp:coreProperties>
</file>