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A611" w14:textId="6B5FE59E" w:rsidR="00C43A8B" w:rsidRPr="007F7E29" w:rsidRDefault="00ED507F" w:rsidP="009C574F">
      <w:pPr>
        <w:spacing w:line="360" w:lineRule="auto"/>
        <w:rPr>
          <w:rFonts w:ascii="Arial" w:hAnsi="Arial" w:cs="Arial"/>
          <w:b/>
          <w:sz w:val="22"/>
          <w:szCs w:val="22"/>
        </w:rPr>
      </w:pPr>
      <w:r>
        <w:rPr>
          <w:rFonts w:ascii="Arial" w:hAnsi="Arial" w:cs="Arial"/>
          <w:b/>
          <w:noProof/>
          <w:sz w:val="22"/>
          <w:szCs w:val="22"/>
        </w:rPr>
        <w:drawing>
          <wp:anchor distT="0" distB="0" distL="114300" distR="114300" simplePos="0" relativeHeight="251657728" behindDoc="1" locked="0" layoutInCell="1" allowOverlap="1" wp14:anchorId="645F5FB3" wp14:editId="220B729A">
            <wp:simplePos x="0" y="0"/>
            <wp:positionH relativeFrom="margin">
              <wp:align>center</wp:align>
            </wp:positionH>
            <wp:positionV relativeFrom="margin">
              <wp:posOffset>-314325</wp:posOffset>
            </wp:positionV>
            <wp:extent cx="904875" cy="98107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81075"/>
                    </a:xfrm>
                    <a:prstGeom prst="rect">
                      <a:avLst/>
                    </a:prstGeom>
                    <a:noFill/>
                  </pic:spPr>
                </pic:pic>
              </a:graphicData>
            </a:graphic>
            <wp14:sizeRelH relativeFrom="page">
              <wp14:pctWidth>0</wp14:pctWidth>
            </wp14:sizeRelH>
            <wp14:sizeRelV relativeFrom="page">
              <wp14:pctHeight>0</wp14:pctHeight>
            </wp14:sizeRelV>
          </wp:anchor>
        </w:drawing>
      </w:r>
    </w:p>
    <w:p w14:paraId="7D201A9D" w14:textId="77777777" w:rsidR="00BD39A7" w:rsidRDefault="00BD39A7" w:rsidP="00BD39A7">
      <w:pPr>
        <w:spacing w:line="360" w:lineRule="auto"/>
        <w:rPr>
          <w:rFonts w:ascii="Arial" w:hAnsi="Arial" w:cs="Arial"/>
          <w:b/>
          <w:sz w:val="28"/>
          <w:szCs w:val="28"/>
        </w:rPr>
      </w:pPr>
    </w:p>
    <w:p w14:paraId="651B2223" w14:textId="77777777" w:rsidR="00BD39A7" w:rsidRDefault="00BD39A7" w:rsidP="00BD39A7">
      <w:pPr>
        <w:spacing w:line="360" w:lineRule="auto"/>
        <w:rPr>
          <w:rFonts w:ascii="Comic Sans MS" w:hAnsi="Comic Sans MS" w:cs="Arial"/>
          <w:b/>
          <w:bCs/>
          <w:color w:val="7030A0"/>
          <w:sz w:val="28"/>
          <w:szCs w:val="28"/>
        </w:rPr>
      </w:pPr>
    </w:p>
    <w:p w14:paraId="04C63A60" w14:textId="77777777" w:rsidR="006660FE" w:rsidRDefault="006660FE" w:rsidP="006823BB">
      <w:pPr>
        <w:spacing w:line="360" w:lineRule="auto"/>
        <w:jc w:val="center"/>
        <w:rPr>
          <w:rFonts w:ascii="Arial" w:hAnsi="Arial" w:cs="Arial"/>
          <w:b/>
          <w:bCs/>
          <w:sz w:val="28"/>
          <w:szCs w:val="28"/>
        </w:rPr>
      </w:pPr>
      <w:r w:rsidRPr="00F964E6">
        <w:rPr>
          <w:rFonts w:ascii="Comic Sans MS" w:hAnsi="Comic Sans MS" w:cs="Arial"/>
          <w:b/>
          <w:bCs/>
          <w:color w:val="7030A0"/>
          <w:sz w:val="28"/>
          <w:szCs w:val="28"/>
        </w:rPr>
        <w:t>Beaumont Community Preschool &amp; Childcare Group</w:t>
      </w:r>
      <w:r>
        <w:rPr>
          <w:rFonts w:ascii="Comic Sans MS" w:hAnsi="Comic Sans MS" w:cs="Arial"/>
          <w:b/>
          <w:bCs/>
          <w:color w:val="7030A0"/>
          <w:sz w:val="28"/>
          <w:szCs w:val="28"/>
        </w:rPr>
        <w:t>s</w:t>
      </w:r>
    </w:p>
    <w:p w14:paraId="43BA1611" w14:textId="77777777" w:rsidR="006823BB" w:rsidRPr="006823BB" w:rsidRDefault="006823BB" w:rsidP="006823BB">
      <w:pPr>
        <w:spacing w:line="360" w:lineRule="auto"/>
        <w:jc w:val="center"/>
        <w:rPr>
          <w:rFonts w:ascii="Arial" w:hAnsi="Arial" w:cs="Arial"/>
          <w:b/>
          <w:bCs/>
          <w:sz w:val="28"/>
          <w:szCs w:val="28"/>
        </w:rPr>
      </w:pPr>
    </w:p>
    <w:p w14:paraId="3BA7B050" w14:textId="77777777" w:rsidR="00224A7C" w:rsidRDefault="00224A7C" w:rsidP="00BD39A7">
      <w:pPr>
        <w:spacing w:line="276" w:lineRule="auto"/>
        <w:rPr>
          <w:rFonts w:ascii="Arial" w:hAnsi="Arial" w:cs="Arial"/>
          <w:b/>
          <w:bCs/>
          <w:sz w:val="28"/>
          <w:szCs w:val="28"/>
        </w:rPr>
      </w:pPr>
      <w:r w:rsidRPr="00224A7C">
        <w:rPr>
          <w:rFonts w:ascii="Arial" w:hAnsi="Arial" w:cs="Arial"/>
          <w:b/>
          <w:bCs/>
          <w:sz w:val="28"/>
          <w:szCs w:val="28"/>
        </w:rPr>
        <w:t>Sleep and rest time &amp; Safe Sleeping</w:t>
      </w:r>
      <w:r w:rsidRPr="00224A7C">
        <w:rPr>
          <w:rFonts w:ascii="Arial" w:hAnsi="Arial" w:cs="Arial"/>
          <w:b/>
          <w:sz w:val="28"/>
          <w:szCs w:val="28"/>
        </w:rPr>
        <w:br/>
      </w:r>
    </w:p>
    <w:p w14:paraId="74B89C2D" w14:textId="510EB0F6" w:rsidR="00224A7C" w:rsidRPr="00224A7C" w:rsidRDefault="00224A7C" w:rsidP="00BD39A7">
      <w:pPr>
        <w:spacing w:line="276" w:lineRule="auto"/>
        <w:rPr>
          <w:rFonts w:ascii="Arial" w:hAnsi="Arial" w:cs="Arial"/>
          <w:b/>
          <w:sz w:val="28"/>
          <w:szCs w:val="28"/>
        </w:rPr>
      </w:pPr>
      <w:r w:rsidRPr="00224A7C">
        <w:rPr>
          <w:rFonts w:ascii="Arial" w:hAnsi="Arial" w:cs="Arial"/>
          <w:b/>
          <w:bCs/>
          <w:sz w:val="28"/>
          <w:szCs w:val="28"/>
        </w:rPr>
        <w:t>Policy statement</w:t>
      </w:r>
    </w:p>
    <w:p w14:paraId="694C6A8C" w14:textId="77777777" w:rsidR="00224A7C" w:rsidRPr="00224A7C" w:rsidRDefault="00224A7C" w:rsidP="00224A7C">
      <w:pPr>
        <w:spacing w:line="360" w:lineRule="auto"/>
        <w:rPr>
          <w:rFonts w:ascii="Arial" w:hAnsi="Arial" w:cs="Arial"/>
          <w:bCs/>
        </w:rPr>
      </w:pPr>
      <w:r w:rsidRPr="00224A7C">
        <w:rPr>
          <w:rFonts w:ascii="Arial" w:hAnsi="Arial" w:cs="Arial"/>
          <w:bCs/>
        </w:rPr>
        <w:t>At Beaumont Community Preschool &amp; Childcare Groups we aim to ensure that all children have enough sleep to support their development and natural sleeping rhythms in a safe environment.</w:t>
      </w:r>
    </w:p>
    <w:p w14:paraId="33A074F8" w14:textId="77777777" w:rsidR="00224A7C" w:rsidRPr="00202CE6" w:rsidRDefault="00224A7C" w:rsidP="00224A7C">
      <w:pPr>
        <w:spacing w:line="360" w:lineRule="auto"/>
        <w:rPr>
          <w:rFonts w:ascii="Arial" w:hAnsi="Arial" w:cs="Arial"/>
          <w:bCs/>
        </w:rPr>
      </w:pPr>
      <w:r w:rsidRPr="00224A7C">
        <w:rPr>
          <w:rFonts w:ascii="Arial" w:hAnsi="Arial" w:cs="Arial"/>
          <w:bCs/>
        </w:rPr>
        <w:t xml:space="preserve">Sleep and rest times are key times in the day for being close and promoting security. Younger </w:t>
      </w:r>
      <w:r w:rsidRPr="00202CE6">
        <w:rPr>
          <w:rFonts w:ascii="Arial" w:hAnsi="Arial" w:cs="Arial"/>
          <w:bCs/>
        </w:rPr>
        <w:t>children will need to sleep but older children do not usually need to. No child is made to sleep.</w:t>
      </w:r>
    </w:p>
    <w:p w14:paraId="12E0A824" w14:textId="77777777" w:rsidR="00224A7C" w:rsidRDefault="00224A7C" w:rsidP="00224A7C">
      <w:pPr>
        <w:spacing w:line="360" w:lineRule="auto"/>
        <w:rPr>
          <w:rFonts w:ascii="Arial" w:hAnsi="Arial" w:cs="Arial"/>
          <w:bCs/>
        </w:rPr>
      </w:pPr>
    </w:p>
    <w:p w14:paraId="2DB42E74" w14:textId="7A1E6DC8" w:rsidR="00224A7C" w:rsidRDefault="00224A7C" w:rsidP="00224A7C">
      <w:pPr>
        <w:spacing w:line="360" w:lineRule="auto"/>
        <w:rPr>
          <w:rFonts w:ascii="Arial" w:hAnsi="Arial" w:cs="Arial"/>
          <w:bCs/>
        </w:rPr>
      </w:pPr>
      <w:r w:rsidRPr="00224A7C">
        <w:rPr>
          <w:rFonts w:ascii="Arial" w:hAnsi="Arial" w:cs="Arial"/>
          <w:bCs/>
        </w:rPr>
        <w:t xml:space="preserve">The safety of babies sleeping is paramount. </w:t>
      </w:r>
      <w:r w:rsidR="00314811" w:rsidRPr="00314811">
        <w:rPr>
          <w:rFonts w:ascii="Arial" w:hAnsi="Arial" w:cs="Arial"/>
          <w:bCs/>
        </w:rPr>
        <w:t>Our policy follows the advice provided by The Lullaby Trust to minimise the risk of Sudden Infant Death Syndrome (SIDS).</w:t>
      </w:r>
    </w:p>
    <w:p w14:paraId="1E2AA040" w14:textId="77777777" w:rsidR="00A43169" w:rsidRDefault="00A43169" w:rsidP="00224A7C">
      <w:pPr>
        <w:spacing w:line="360" w:lineRule="auto"/>
        <w:rPr>
          <w:rFonts w:ascii="Arial" w:hAnsi="Arial" w:cs="Arial"/>
          <w:bCs/>
        </w:rPr>
      </w:pPr>
    </w:p>
    <w:p w14:paraId="4DE2B90C" w14:textId="4E2E3A7E" w:rsidR="00A43169" w:rsidRPr="00224A7C" w:rsidRDefault="00465EBA" w:rsidP="00224A7C">
      <w:pPr>
        <w:spacing w:line="360" w:lineRule="auto"/>
        <w:rPr>
          <w:rFonts w:ascii="Arial" w:hAnsi="Arial" w:cs="Arial"/>
          <w:bCs/>
        </w:rPr>
      </w:pPr>
      <w:r w:rsidRPr="00465EBA">
        <w:rPr>
          <w:rFonts w:ascii="Arial" w:hAnsi="Arial" w:cs="Arial"/>
          <w:bCs/>
        </w:rPr>
        <w:t>For the purposes of this policy, a baby is defined as a child aged under 12 months</w:t>
      </w:r>
      <w:r>
        <w:rPr>
          <w:rFonts w:ascii="Arial" w:hAnsi="Arial" w:cs="Arial"/>
          <w:bCs/>
        </w:rPr>
        <w:t xml:space="preserve"> unless otherwise stated.</w:t>
      </w:r>
    </w:p>
    <w:p w14:paraId="28968367" w14:textId="77777777" w:rsidR="00224A7C" w:rsidRDefault="00224A7C" w:rsidP="00224A7C">
      <w:pPr>
        <w:spacing w:line="360" w:lineRule="auto"/>
        <w:rPr>
          <w:rFonts w:ascii="Arial" w:hAnsi="Arial" w:cs="Arial"/>
          <w:bCs/>
        </w:rPr>
      </w:pPr>
    </w:p>
    <w:p w14:paraId="7466E23E" w14:textId="4F9F2D37" w:rsidR="00224A7C" w:rsidRPr="00224A7C" w:rsidRDefault="00224A7C" w:rsidP="00224A7C">
      <w:pPr>
        <w:spacing w:line="360" w:lineRule="auto"/>
        <w:rPr>
          <w:rFonts w:ascii="Arial" w:hAnsi="Arial" w:cs="Arial"/>
          <w:bCs/>
        </w:rPr>
      </w:pPr>
      <w:r w:rsidRPr="00224A7C">
        <w:rPr>
          <w:rFonts w:ascii="Arial" w:hAnsi="Arial" w:cs="Arial"/>
          <w:bCs/>
        </w:rPr>
        <w:t>We make sure that:</w:t>
      </w:r>
    </w:p>
    <w:p w14:paraId="308D80E7" w14:textId="77777777" w:rsidR="001E1ACA" w:rsidRDefault="00224A7C">
      <w:pPr>
        <w:pStyle w:val="ListParagraph"/>
        <w:numPr>
          <w:ilvl w:val="0"/>
          <w:numId w:val="1"/>
        </w:numPr>
        <w:spacing w:line="360" w:lineRule="auto"/>
        <w:ind w:left="360"/>
        <w:rPr>
          <w:rFonts w:ascii="Arial" w:hAnsi="Arial" w:cs="Arial"/>
          <w:bCs/>
        </w:rPr>
      </w:pPr>
      <w:r w:rsidRPr="00202CE6">
        <w:rPr>
          <w:rFonts w:ascii="Arial" w:hAnsi="Arial" w:cs="Arial"/>
          <w:bCs/>
        </w:rPr>
        <w:t>We ask parents to share details on their child’s sleeping routines with the child’s key person when the child starts at the setting.</w:t>
      </w:r>
    </w:p>
    <w:p w14:paraId="37E840AE" w14:textId="77777777" w:rsidR="001E1ACA" w:rsidRDefault="00224A7C">
      <w:pPr>
        <w:pStyle w:val="ListParagraph"/>
        <w:numPr>
          <w:ilvl w:val="0"/>
          <w:numId w:val="1"/>
        </w:numPr>
        <w:spacing w:line="360" w:lineRule="auto"/>
        <w:ind w:left="360"/>
        <w:rPr>
          <w:rFonts w:ascii="Arial" w:hAnsi="Arial" w:cs="Arial"/>
          <w:bCs/>
        </w:rPr>
      </w:pPr>
      <w:r w:rsidRPr="00202CE6">
        <w:rPr>
          <w:rFonts w:ascii="Arial" w:hAnsi="Arial" w:cs="Arial"/>
          <w:bCs/>
        </w:rPr>
        <w:t xml:space="preserve">Children are placed down on their back in their own separate sleep space on a clear, flat, firm surface such as a cot, bed or suitable mattress on the floor. </w:t>
      </w:r>
    </w:p>
    <w:p w14:paraId="4500588D" w14:textId="59296B8E" w:rsidR="001E1ACA" w:rsidRDefault="008C06E1">
      <w:pPr>
        <w:pStyle w:val="ListParagraph"/>
        <w:numPr>
          <w:ilvl w:val="0"/>
          <w:numId w:val="1"/>
        </w:numPr>
        <w:spacing w:line="360" w:lineRule="auto"/>
        <w:ind w:left="360"/>
        <w:rPr>
          <w:rFonts w:ascii="Arial" w:hAnsi="Arial" w:cs="Arial"/>
          <w:bCs/>
        </w:rPr>
      </w:pPr>
      <w:r w:rsidRPr="008C06E1">
        <w:rPr>
          <w:rFonts w:ascii="Arial" w:hAnsi="Arial" w:cs="Arial"/>
        </w:rPr>
        <w:t>If a baby has rolled onto their tummy, staff should turn them onto their back again</w:t>
      </w:r>
      <w:r>
        <w:t>.</w:t>
      </w:r>
      <w:r w:rsidR="00224A7C" w:rsidRPr="001E1ACA">
        <w:rPr>
          <w:rFonts w:ascii="Arial" w:hAnsi="Arial" w:cs="Arial"/>
          <w:bCs/>
        </w:rPr>
        <w:t xml:space="preserve"> However, once a baby can roll from back to front and back again on their own, they can be left to find their own position. </w:t>
      </w:r>
      <w:r w:rsidR="003C3EC5" w:rsidRPr="003C3EC5">
        <w:rPr>
          <w:rFonts w:ascii="Arial" w:hAnsi="Arial" w:cs="Arial"/>
          <w:bCs/>
        </w:rPr>
        <w:t>However, continue to place them on their back to sleep</w:t>
      </w:r>
    </w:p>
    <w:p w14:paraId="296A45DC" w14:textId="77777777" w:rsidR="00793842" w:rsidRDefault="00224A7C">
      <w:pPr>
        <w:pStyle w:val="ListParagraph"/>
        <w:numPr>
          <w:ilvl w:val="0"/>
          <w:numId w:val="1"/>
        </w:numPr>
        <w:spacing w:line="360" w:lineRule="auto"/>
        <w:ind w:left="360"/>
        <w:rPr>
          <w:rFonts w:ascii="Arial" w:hAnsi="Arial" w:cs="Arial"/>
          <w:bCs/>
        </w:rPr>
      </w:pPr>
      <w:r w:rsidRPr="001E1ACA">
        <w:rPr>
          <w:rFonts w:ascii="Arial" w:hAnsi="Arial" w:cs="Arial"/>
          <w:bCs/>
        </w:rPr>
        <w:t>Babies/toddlers are never put down to sleep with a bottle to self-feed unsupervised.</w:t>
      </w:r>
    </w:p>
    <w:p w14:paraId="7F15CF2D" w14:textId="77777777" w:rsidR="00793842" w:rsidRDefault="00224A7C">
      <w:pPr>
        <w:pStyle w:val="ListParagraph"/>
        <w:numPr>
          <w:ilvl w:val="0"/>
          <w:numId w:val="1"/>
        </w:numPr>
        <w:spacing w:line="360" w:lineRule="auto"/>
        <w:ind w:left="360"/>
        <w:rPr>
          <w:rFonts w:ascii="Arial" w:hAnsi="Arial" w:cs="Arial"/>
          <w:bCs/>
        </w:rPr>
      </w:pPr>
      <w:r w:rsidRPr="001E1ACA">
        <w:rPr>
          <w:rFonts w:ascii="Arial" w:hAnsi="Arial" w:cs="Arial"/>
          <w:bCs/>
        </w:rPr>
        <w:t>Babies under six months of age must always have an adult with them in the same room for every sleep.</w:t>
      </w:r>
    </w:p>
    <w:p w14:paraId="646F777C" w14:textId="77777777" w:rsidR="00793842" w:rsidRDefault="00224A7C">
      <w:pPr>
        <w:pStyle w:val="ListParagraph"/>
        <w:numPr>
          <w:ilvl w:val="0"/>
          <w:numId w:val="1"/>
        </w:numPr>
        <w:spacing w:line="360" w:lineRule="auto"/>
        <w:ind w:left="360"/>
        <w:rPr>
          <w:rFonts w:ascii="Arial" w:hAnsi="Arial" w:cs="Arial"/>
          <w:bCs/>
        </w:rPr>
      </w:pPr>
      <w:r w:rsidRPr="001E1ACA">
        <w:rPr>
          <w:rFonts w:ascii="Arial" w:hAnsi="Arial" w:cs="Arial"/>
          <w:bCs/>
        </w:rPr>
        <w:t>As good practice, we monitor babies under six months or a new baby sleeping during the first few weeks every five minutes until we are familiar with the child and their sleeping routines, to offer reassurance to them and families.</w:t>
      </w:r>
    </w:p>
    <w:p w14:paraId="7A2A5286" w14:textId="77777777" w:rsidR="00793842" w:rsidRDefault="00224A7C">
      <w:pPr>
        <w:pStyle w:val="ListParagraph"/>
        <w:numPr>
          <w:ilvl w:val="0"/>
          <w:numId w:val="1"/>
        </w:numPr>
        <w:spacing w:line="360" w:lineRule="auto"/>
        <w:ind w:left="360"/>
        <w:rPr>
          <w:rFonts w:ascii="Arial" w:hAnsi="Arial" w:cs="Arial"/>
          <w:bCs/>
        </w:rPr>
      </w:pPr>
      <w:r w:rsidRPr="001E1ACA">
        <w:rPr>
          <w:rFonts w:ascii="Arial" w:hAnsi="Arial" w:cs="Arial"/>
          <w:bCs/>
        </w:rPr>
        <w:lastRenderedPageBreak/>
        <w:t>Babies/toddlers are monitored visually when sleeping. Checks are recorded every 10 minutes and children are always within sight and/or hearing of staff.</w:t>
      </w:r>
    </w:p>
    <w:p w14:paraId="636BCBD1" w14:textId="77777777" w:rsidR="00793842" w:rsidRDefault="00224A7C">
      <w:pPr>
        <w:pStyle w:val="ListParagraph"/>
        <w:numPr>
          <w:ilvl w:val="0"/>
          <w:numId w:val="1"/>
        </w:numPr>
        <w:spacing w:line="360" w:lineRule="auto"/>
        <w:ind w:left="360"/>
        <w:rPr>
          <w:rFonts w:ascii="Arial" w:hAnsi="Arial" w:cs="Arial"/>
          <w:bCs/>
        </w:rPr>
      </w:pPr>
      <w:r w:rsidRPr="001E1ACA">
        <w:rPr>
          <w:rFonts w:ascii="Arial" w:hAnsi="Arial" w:cs="Arial"/>
          <w:bCs/>
        </w:rPr>
        <w:t>When monitoring, the staff member looks for the rise and fall of the chest and if the sleep position has changed.</w:t>
      </w:r>
    </w:p>
    <w:p w14:paraId="4F52AA24" w14:textId="3626E2F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A baby monitor can be used for children over six months of age, and you must ensure it allows children to be seen and heard at all times.</w:t>
      </w:r>
      <w:r w:rsidR="000B4B54">
        <w:rPr>
          <w:rFonts w:ascii="Arial" w:hAnsi="Arial" w:cs="Arial"/>
          <w:bCs/>
        </w:rPr>
        <w:t xml:space="preserve"> </w:t>
      </w:r>
      <w:r w:rsidR="00F04B3E" w:rsidRPr="00F04B3E">
        <w:rPr>
          <w:rFonts w:ascii="Arial" w:hAnsi="Arial" w:cs="Arial"/>
          <w:bCs/>
        </w:rPr>
        <w:t>Baby monitors are used as an additional aid and do not replace direct supervision</w:t>
      </w:r>
      <w:r w:rsidR="00F04B3E">
        <w:rPr>
          <w:rFonts w:ascii="Arial" w:hAnsi="Arial" w:cs="Arial"/>
          <w:bCs/>
        </w:rPr>
        <w:t>.</w:t>
      </w:r>
    </w:p>
    <w:p w14:paraId="37C31A48"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Using clean, light bedding/blankets and ensuring babies are appropriately dressed for sleep to avoid overheating.</w:t>
      </w:r>
    </w:p>
    <w:p w14:paraId="1FDE1D34"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Sleep spaces should only contain a firm, flat, waterproof mattress and lightweight bedding which is firmly tucked in around the child no higher than their shoulders to prevent head covering. Alternatively, a well-fitted baby sleep bag may be used.</w:t>
      </w:r>
    </w:p>
    <w:p w14:paraId="5CBE24EF"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Where blankets are used, the baby should be placed feet-to-foot at the bottom of the cot, with blankets tucked in.</w:t>
      </w:r>
    </w:p>
    <w:p w14:paraId="7A816179"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Cots must not contain extra items such as toys, pillows, loose bedding, bumpers, wedges or straps.</w:t>
      </w:r>
    </w:p>
    <w:p w14:paraId="492980DA"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Cotton sheets and lightweight blankets should be used so that the child’s comfort can be maintained by removing or adding layers.</w:t>
      </w:r>
    </w:p>
    <w:p w14:paraId="29EE2376"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Separate clean cot bedding is used for each child and washed at the end of every day.</w:t>
      </w:r>
    </w:p>
    <w:p w14:paraId="5AA8FF94"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When children are sleeping, items such as bibs, soother cords, shoes, hooded clothing, headbands and jackets/coats, or any other items that could cause harm, must be removed.</w:t>
      </w:r>
    </w:p>
    <w:p w14:paraId="6C21EB26" w14:textId="77777777" w:rsidR="002A7F79" w:rsidRDefault="00DB4B00">
      <w:pPr>
        <w:pStyle w:val="ListParagraph"/>
        <w:numPr>
          <w:ilvl w:val="0"/>
          <w:numId w:val="1"/>
        </w:numPr>
        <w:spacing w:line="360" w:lineRule="auto"/>
        <w:ind w:left="360"/>
        <w:rPr>
          <w:rFonts w:ascii="Arial" w:hAnsi="Arial" w:cs="Arial"/>
          <w:bCs/>
        </w:rPr>
      </w:pPr>
      <w:r w:rsidRPr="00DB4B00">
        <w:rPr>
          <w:rFonts w:ascii="Arial" w:hAnsi="Arial" w:cs="Arial"/>
          <w:bCs/>
        </w:rPr>
        <w:t>Sleep comforters may be used for children aged over 12 months only and are removed once the child has fallen asleep. Comforters must be age-appropriate, breathable and pose no risk of suffocation</w:t>
      </w:r>
      <w:r>
        <w:rPr>
          <w:rFonts w:ascii="Arial" w:hAnsi="Arial" w:cs="Arial"/>
          <w:bCs/>
        </w:rPr>
        <w:t>.</w:t>
      </w:r>
      <w:r w:rsidR="00AD54BA">
        <w:rPr>
          <w:rFonts w:ascii="Arial" w:hAnsi="Arial" w:cs="Arial"/>
          <w:bCs/>
        </w:rPr>
        <w:t xml:space="preserve"> </w:t>
      </w:r>
      <w:r w:rsidR="00AD54BA" w:rsidRPr="00AD54BA">
        <w:rPr>
          <w:rFonts w:ascii="Arial" w:hAnsi="Arial" w:cs="Arial"/>
          <w:bCs/>
        </w:rPr>
        <w:t>A comforter is a small soft item used by a child for reassurance or self-soothing, such as a soft toy, muslin cloth or fabric comfort blanket</w:t>
      </w:r>
      <w:r w:rsidR="00AD54BA">
        <w:rPr>
          <w:rFonts w:ascii="Arial" w:hAnsi="Arial" w:cs="Arial"/>
          <w:bCs/>
        </w:rPr>
        <w:t>.</w:t>
      </w:r>
    </w:p>
    <w:p w14:paraId="60E650A1" w14:textId="3877EF3E" w:rsidR="00F22C70" w:rsidRPr="002A7F79" w:rsidRDefault="00173A03">
      <w:pPr>
        <w:pStyle w:val="ListParagraph"/>
        <w:numPr>
          <w:ilvl w:val="0"/>
          <w:numId w:val="1"/>
        </w:numPr>
        <w:spacing w:line="360" w:lineRule="auto"/>
        <w:ind w:left="360"/>
        <w:rPr>
          <w:rFonts w:ascii="Arial" w:hAnsi="Arial" w:cs="Arial"/>
          <w:bCs/>
        </w:rPr>
      </w:pPr>
      <w:r w:rsidRPr="002A7F79">
        <w:rPr>
          <w:rFonts w:ascii="Arial" w:hAnsi="Arial" w:cs="Arial"/>
        </w:rPr>
        <w:t>The following are not permitted as comforters during sleep: pillows, large blankets/quilts, weighted comforters, toys with batteries, cords or attachments, or anything non-breathable or oversized.</w:t>
      </w:r>
    </w:p>
    <w:p w14:paraId="248CC59E" w14:textId="2BA5D2DA"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Only using safety approved cots or other suitable sleeping equipment (mats) that are compliant with British Standards regulations, and mattress covers are used in conjunction with a clean fitted sheet.</w:t>
      </w:r>
    </w:p>
    <w:p w14:paraId="5F414994"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Babies aged 12 months and under must only be placed to sleep in a cot—this includes carrycots, moses baskets and travel cots.</w:t>
      </w:r>
    </w:p>
    <w:p w14:paraId="2EC2B350"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Children are never placed/left to sleep in a buggy/pram/pushchair or bouncy chair.</w:t>
      </w:r>
    </w:p>
    <w:p w14:paraId="49C06483" w14:textId="19F51E34"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Keeping all spaces around cots and beds clear from hanging objects—hanging cords, blind cords, drawstring bags.</w:t>
      </w:r>
    </w:p>
    <w:p w14:paraId="0ED7433D"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lastRenderedPageBreak/>
        <w:t>Ensuring every baby/toddler is provided with clean bedding.</w:t>
      </w:r>
    </w:p>
    <w:p w14:paraId="4D70082A" w14:textId="77777777" w:rsidR="007938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Transferring any baby who falls asleep while being nursed by a practitioner to a safe sleeping surface to complete their rest.</w:t>
      </w:r>
    </w:p>
    <w:p w14:paraId="70B277C8" w14:textId="77777777" w:rsidR="00A361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If children fall asleep in-situ, it may be necessary to move or wake them to make sure they are comfortable.</w:t>
      </w:r>
    </w:p>
    <w:p w14:paraId="628055AE" w14:textId="77777777" w:rsidR="00A36142" w:rsidRDefault="00224A7C">
      <w:pPr>
        <w:pStyle w:val="ListParagraph"/>
        <w:numPr>
          <w:ilvl w:val="0"/>
          <w:numId w:val="1"/>
        </w:numPr>
        <w:spacing w:line="360" w:lineRule="auto"/>
        <w:ind w:left="360"/>
        <w:rPr>
          <w:rFonts w:ascii="Arial" w:hAnsi="Arial" w:cs="Arial"/>
          <w:bCs/>
        </w:rPr>
      </w:pPr>
      <w:r w:rsidRPr="00793842">
        <w:rPr>
          <w:rFonts w:ascii="Arial" w:hAnsi="Arial" w:cs="Arial"/>
          <w:bCs/>
        </w:rPr>
        <w:t>Having a no smoking policy.</w:t>
      </w:r>
    </w:p>
    <w:p w14:paraId="08DFB8DB" w14:textId="77777777" w:rsidR="00E640C6" w:rsidRDefault="00224A7C">
      <w:pPr>
        <w:pStyle w:val="ListParagraph"/>
        <w:numPr>
          <w:ilvl w:val="0"/>
          <w:numId w:val="1"/>
        </w:numPr>
        <w:spacing w:line="360" w:lineRule="auto"/>
        <w:ind w:left="360"/>
        <w:rPr>
          <w:rFonts w:ascii="Arial" w:hAnsi="Arial" w:cs="Arial"/>
          <w:bCs/>
        </w:rPr>
      </w:pPr>
      <w:r w:rsidRPr="00793842">
        <w:rPr>
          <w:rFonts w:ascii="Arial" w:hAnsi="Arial" w:cs="Arial"/>
          <w:bCs/>
        </w:rPr>
        <w:t>Blankets are not placed over cots or prams to ensure that we can see the child at all times and to ensure the blanket cannot fall on the child.</w:t>
      </w:r>
    </w:p>
    <w:p w14:paraId="6B21C277" w14:textId="77777777" w:rsidR="009B15BD" w:rsidRDefault="00224A7C">
      <w:pPr>
        <w:pStyle w:val="ListParagraph"/>
        <w:numPr>
          <w:ilvl w:val="0"/>
          <w:numId w:val="1"/>
        </w:numPr>
        <w:spacing w:line="360" w:lineRule="auto"/>
        <w:ind w:left="360"/>
        <w:rPr>
          <w:rFonts w:ascii="Arial" w:hAnsi="Arial" w:cs="Arial"/>
          <w:bCs/>
        </w:rPr>
      </w:pPr>
      <w:r w:rsidRPr="00793842">
        <w:rPr>
          <w:rFonts w:ascii="Arial" w:hAnsi="Arial" w:cs="Arial"/>
          <w:bCs/>
        </w:rPr>
        <w:t>Keep child’s head uncovered when sleeping.</w:t>
      </w:r>
    </w:p>
    <w:p w14:paraId="0A8342ED" w14:textId="7886EC3C" w:rsidR="00224A7C" w:rsidRDefault="00224A7C">
      <w:pPr>
        <w:pStyle w:val="ListParagraph"/>
        <w:numPr>
          <w:ilvl w:val="0"/>
          <w:numId w:val="1"/>
        </w:numPr>
        <w:spacing w:line="360" w:lineRule="auto"/>
        <w:ind w:left="360"/>
        <w:rPr>
          <w:rFonts w:ascii="Arial" w:hAnsi="Arial" w:cs="Arial"/>
          <w:bCs/>
        </w:rPr>
      </w:pPr>
      <w:r w:rsidRPr="00793842">
        <w:rPr>
          <w:rFonts w:ascii="Arial" w:hAnsi="Arial" w:cs="Arial"/>
          <w:bCs/>
        </w:rPr>
        <w:t>Children should not get too hot or cold—the recommended room temperature for babies (those aged 12 months and under) is 16–20˚C.</w:t>
      </w:r>
    </w:p>
    <w:p w14:paraId="05AE3DE5" w14:textId="5936FFF8" w:rsidR="00777D9D" w:rsidRDefault="00777D9D">
      <w:pPr>
        <w:pStyle w:val="ListParagraph"/>
        <w:numPr>
          <w:ilvl w:val="0"/>
          <w:numId w:val="1"/>
        </w:numPr>
        <w:spacing w:line="360" w:lineRule="auto"/>
        <w:ind w:left="360"/>
        <w:rPr>
          <w:rFonts w:ascii="Arial" w:hAnsi="Arial" w:cs="Arial"/>
          <w:bCs/>
        </w:rPr>
      </w:pPr>
      <w:r w:rsidRPr="00777D9D">
        <w:rPr>
          <w:rFonts w:ascii="Arial" w:hAnsi="Arial" w:cs="Arial"/>
          <w:bCs/>
        </w:rPr>
        <w:t>Sleep arrangements are risk assessed and regularly reviewed in line with individual children’s needs</w:t>
      </w:r>
      <w:r w:rsidR="000235CE">
        <w:rPr>
          <w:rFonts w:ascii="Arial" w:hAnsi="Arial" w:cs="Arial"/>
          <w:bCs/>
        </w:rPr>
        <w:t>.</w:t>
      </w:r>
    </w:p>
    <w:p w14:paraId="53722BA3" w14:textId="43B93EBB" w:rsidR="000235CE" w:rsidRDefault="000235CE">
      <w:pPr>
        <w:pStyle w:val="ListParagraph"/>
        <w:numPr>
          <w:ilvl w:val="0"/>
          <w:numId w:val="1"/>
        </w:numPr>
        <w:spacing w:line="360" w:lineRule="auto"/>
        <w:ind w:left="360"/>
        <w:rPr>
          <w:rFonts w:ascii="Arial" w:hAnsi="Arial" w:cs="Arial"/>
          <w:bCs/>
        </w:rPr>
      </w:pPr>
      <w:r w:rsidRPr="000235CE">
        <w:rPr>
          <w:rFonts w:ascii="Arial" w:hAnsi="Arial" w:cs="Arial"/>
          <w:bCs/>
        </w:rPr>
        <w:t>Individual sleep arrangements may be adapted following discussion with parents and, where appropriate, medical advice</w:t>
      </w:r>
      <w:r>
        <w:rPr>
          <w:rFonts w:ascii="Arial" w:hAnsi="Arial" w:cs="Arial"/>
          <w:bCs/>
        </w:rPr>
        <w:t>.</w:t>
      </w:r>
    </w:p>
    <w:p w14:paraId="08BE873B" w14:textId="0914D2D9" w:rsidR="0064796A" w:rsidRPr="00793842" w:rsidRDefault="0064796A">
      <w:pPr>
        <w:pStyle w:val="ListParagraph"/>
        <w:numPr>
          <w:ilvl w:val="0"/>
          <w:numId w:val="1"/>
        </w:numPr>
        <w:spacing w:line="360" w:lineRule="auto"/>
        <w:ind w:left="360"/>
        <w:rPr>
          <w:rFonts w:ascii="Arial" w:hAnsi="Arial" w:cs="Arial"/>
          <w:bCs/>
        </w:rPr>
      </w:pPr>
      <w:r>
        <w:rPr>
          <w:rFonts w:ascii="Arial" w:hAnsi="Arial" w:cs="Arial"/>
          <w:bCs/>
        </w:rPr>
        <w:t>S</w:t>
      </w:r>
      <w:r w:rsidRPr="0064796A">
        <w:rPr>
          <w:rFonts w:ascii="Arial" w:hAnsi="Arial" w:cs="Arial"/>
          <w:bCs/>
        </w:rPr>
        <w:t>taff receive training on safe sleep practices and follow current guidance</w:t>
      </w:r>
      <w:r>
        <w:rPr>
          <w:rFonts w:ascii="Arial" w:hAnsi="Arial" w:cs="Arial"/>
          <w:bCs/>
        </w:rPr>
        <w:t>.</w:t>
      </w:r>
    </w:p>
    <w:p w14:paraId="4CB65498" w14:textId="77777777" w:rsidR="009B15BD" w:rsidRDefault="009B15BD" w:rsidP="00224A7C">
      <w:pPr>
        <w:spacing w:line="360" w:lineRule="auto"/>
        <w:rPr>
          <w:rFonts w:ascii="Arial" w:hAnsi="Arial" w:cs="Arial"/>
          <w:bCs/>
        </w:rPr>
      </w:pPr>
    </w:p>
    <w:p w14:paraId="68AB2E20" w14:textId="092E3510" w:rsidR="00224A7C" w:rsidRPr="00224A7C" w:rsidRDefault="00224A7C" w:rsidP="00224A7C">
      <w:pPr>
        <w:spacing w:line="360" w:lineRule="auto"/>
        <w:rPr>
          <w:rFonts w:ascii="Arial" w:hAnsi="Arial" w:cs="Arial"/>
          <w:bCs/>
        </w:rPr>
      </w:pPr>
      <w:r w:rsidRPr="00224A7C">
        <w:rPr>
          <w:rFonts w:ascii="Arial" w:hAnsi="Arial" w:cs="Arial"/>
          <w:bCs/>
        </w:rPr>
        <w:t>We recognise parents’ knowledge of their child with regard to sleep routine and will, where possible, work together to ensure each child’s individual sleep routines and well-being continues to be met. However, staff will not force a child to sleep or keep them awake against his or her will. They will also not usually wake children from their sleep.</w:t>
      </w:r>
    </w:p>
    <w:p w14:paraId="0A156C07" w14:textId="77777777" w:rsidR="00224A7C" w:rsidRDefault="00224A7C" w:rsidP="00224A7C">
      <w:pPr>
        <w:spacing w:line="360" w:lineRule="auto"/>
        <w:rPr>
          <w:rFonts w:ascii="Arial" w:hAnsi="Arial" w:cs="Arial"/>
          <w:bCs/>
        </w:rPr>
      </w:pPr>
      <w:r w:rsidRPr="00224A7C">
        <w:rPr>
          <w:rFonts w:ascii="Arial" w:hAnsi="Arial" w:cs="Arial"/>
          <w:bCs/>
        </w:rPr>
        <w:t>Staff will discuss any changes in sleep routines at the end of the day and share observations and information about children’s behaviour when they do not receive enough sleep.</w:t>
      </w:r>
    </w:p>
    <w:p w14:paraId="592B5B2C" w14:textId="77777777" w:rsidR="00C250A4" w:rsidRDefault="00C250A4" w:rsidP="00224A7C">
      <w:pPr>
        <w:spacing w:line="360" w:lineRule="auto"/>
        <w:rPr>
          <w:rFonts w:ascii="Arial" w:hAnsi="Arial" w:cs="Arial"/>
          <w:bCs/>
        </w:rPr>
      </w:pPr>
    </w:p>
    <w:p w14:paraId="2BD61849" w14:textId="77777777" w:rsidR="00C250A4" w:rsidRPr="00C250A4" w:rsidRDefault="00C250A4" w:rsidP="00C250A4">
      <w:pPr>
        <w:spacing w:line="360" w:lineRule="auto"/>
        <w:rPr>
          <w:rFonts w:ascii="Arial" w:hAnsi="Arial" w:cs="Arial"/>
          <w:bCs/>
        </w:rPr>
      </w:pPr>
      <w:r w:rsidRPr="00C250A4">
        <w:rPr>
          <w:rFonts w:ascii="Arial" w:hAnsi="Arial" w:cs="Arial"/>
          <w:b/>
          <w:bCs/>
        </w:rPr>
        <w:t>Arrival at the setting</w:t>
      </w:r>
    </w:p>
    <w:p w14:paraId="4F6E7AB7" w14:textId="77777777" w:rsidR="00C250A4" w:rsidRPr="00C250A4" w:rsidRDefault="00C250A4" w:rsidP="00C250A4">
      <w:pPr>
        <w:spacing w:line="360" w:lineRule="auto"/>
        <w:rPr>
          <w:rFonts w:ascii="Arial" w:hAnsi="Arial" w:cs="Arial"/>
          <w:bCs/>
        </w:rPr>
      </w:pPr>
      <w:r w:rsidRPr="00C250A4">
        <w:rPr>
          <w:rFonts w:ascii="Arial" w:hAnsi="Arial" w:cs="Arial"/>
          <w:bCs/>
        </w:rPr>
        <w:t>In line with safeguarding responsibilities and safer sleep guidance, children should arrive awake and alert. Parents/carers must wake children before handover to staff and should not leave children asleep in car seats, pushchairs or prams.</w:t>
      </w:r>
    </w:p>
    <w:p w14:paraId="5C66A249" w14:textId="77777777" w:rsidR="00C250A4" w:rsidRPr="00C250A4" w:rsidRDefault="00C250A4" w:rsidP="00C250A4">
      <w:pPr>
        <w:spacing w:line="360" w:lineRule="auto"/>
        <w:rPr>
          <w:rFonts w:ascii="Arial" w:hAnsi="Arial" w:cs="Arial"/>
          <w:bCs/>
        </w:rPr>
      </w:pPr>
      <w:r w:rsidRPr="00C250A4">
        <w:rPr>
          <w:rFonts w:ascii="Arial" w:hAnsi="Arial" w:cs="Arial"/>
          <w:bCs/>
        </w:rPr>
        <w:t>This enables staff to complete an appropriate wellbeing check on arrival and helps ensure that signs of illness, injury, distress or discomfort are not missed or masked while a child is sleeping.</w:t>
      </w:r>
    </w:p>
    <w:p w14:paraId="686CA242" w14:textId="526D7452" w:rsidR="00C250A4" w:rsidRPr="00C250A4" w:rsidRDefault="00C250A4" w:rsidP="00C250A4">
      <w:pPr>
        <w:spacing w:line="360" w:lineRule="auto"/>
        <w:rPr>
          <w:rFonts w:ascii="Arial" w:hAnsi="Arial" w:cs="Arial"/>
          <w:bCs/>
        </w:rPr>
      </w:pPr>
      <w:r w:rsidRPr="00C250A4">
        <w:rPr>
          <w:rFonts w:ascii="Arial" w:hAnsi="Arial" w:cs="Arial"/>
          <w:bCs/>
        </w:rPr>
        <w:t xml:space="preserve">Where a child appears unusually sleepy, lethargic, unwell or difficult to rouse, the setting may follow its sickness and safeguarding procedures </w:t>
      </w:r>
      <w:r w:rsidR="00C17F10" w:rsidRPr="00C17F10">
        <w:rPr>
          <w:rFonts w:ascii="Arial" w:hAnsi="Arial" w:cs="Arial"/>
          <w:bCs/>
        </w:rPr>
        <w:t>before determining whether the child is well enough to attend the session.</w:t>
      </w:r>
    </w:p>
    <w:p w14:paraId="0EA60730" w14:textId="77777777" w:rsidR="00C17F10" w:rsidRDefault="00C17F10" w:rsidP="0041337B">
      <w:pPr>
        <w:spacing w:line="276" w:lineRule="auto"/>
        <w:rPr>
          <w:rFonts w:ascii="Arial" w:hAnsi="Arial" w:cs="Arial"/>
          <w:b/>
        </w:rPr>
      </w:pPr>
    </w:p>
    <w:p w14:paraId="0607DB12" w14:textId="5AD73F58" w:rsidR="009B15BD" w:rsidRPr="009B15BD" w:rsidRDefault="00224A7C" w:rsidP="0041337B">
      <w:pPr>
        <w:spacing w:line="276" w:lineRule="auto"/>
        <w:rPr>
          <w:rFonts w:ascii="Arial" w:hAnsi="Arial" w:cs="Arial"/>
          <w:b/>
        </w:rPr>
      </w:pPr>
      <w:r w:rsidRPr="009B15BD">
        <w:rPr>
          <w:rFonts w:ascii="Arial" w:hAnsi="Arial" w:cs="Arial"/>
          <w:b/>
        </w:rPr>
        <w:lastRenderedPageBreak/>
        <w:t>Sleeping whilst travelling</w:t>
      </w:r>
      <w:r w:rsidRPr="009B15BD">
        <w:rPr>
          <w:rFonts w:ascii="Arial" w:hAnsi="Arial" w:cs="Arial"/>
          <w:b/>
        </w:rPr>
        <w:br/>
      </w:r>
    </w:p>
    <w:p w14:paraId="72DDF952" w14:textId="349CFFA3" w:rsidR="00224A7C" w:rsidRPr="009B15BD" w:rsidRDefault="00224A7C">
      <w:pPr>
        <w:pStyle w:val="ListParagraph"/>
        <w:numPr>
          <w:ilvl w:val="0"/>
          <w:numId w:val="2"/>
        </w:numPr>
        <w:spacing w:line="276" w:lineRule="auto"/>
        <w:rPr>
          <w:rFonts w:ascii="Arial" w:hAnsi="Arial" w:cs="Arial"/>
          <w:bCs/>
        </w:rPr>
      </w:pPr>
      <w:r w:rsidRPr="009B15BD">
        <w:rPr>
          <w:rFonts w:ascii="Arial" w:hAnsi="Arial" w:cs="Arial"/>
          <w:bCs/>
        </w:rPr>
        <w:t>Babies aged 12 months and under that fall asleep whilst travelling must be transferred to their cot once they return to the setting. NHS guidance states that hats and extra clothing should be removed as soon as you come indoors or enter a car, bus or train, even if it means waking the baby.</w:t>
      </w:r>
    </w:p>
    <w:p w14:paraId="48B2A225" w14:textId="77777777" w:rsidR="00224A7C" w:rsidRPr="009B15BD" w:rsidRDefault="00224A7C">
      <w:pPr>
        <w:pStyle w:val="ListParagraph"/>
        <w:numPr>
          <w:ilvl w:val="0"/>
          <w:numId w:val="2"/>
        </w:numPr>
        <w:spacing w:line="360" w:lineRule="auto"/>
        <w:rPr>
          <w:rFonts w:ascii="Arial" w:hAnsi="Arial" w:cs="Arial"/>
          <w:bCs/>
        </w:rPr>
      </w:pPr>
      <w:r w:rsidRPr="009B15BD">
        <w:rPr>
          <w:rFonts w:ascii="Arial" w:hAnsi="Arial" w:cs="Arial"/>
          <w:bCs/>
        </w:rPr>
        <w:t>Children aged over 12 months that fall asleep whilst travelling should, where possible, be transitioned to their own separate sleep space on a clear, flat, firm surface such as a cot, bed or suitable mattress on the floor upon return. A lie-flat pram or lie-flat pushchair should not be their main separate sleep space. Coats, hats and blankets should be adjusted to prevent overheating.</w:t>
      </w:r>
    </w:p>
    <w:p w14:paraId="080339E4" w14:textId="77777777" w:rsidR="00224A7C" w:rsidRPr="009B15BD" w:rsidRDefault="00224A7C">
      <w:pPr>
        <w:pStyle w:val="ListParagraph"/>
        <w:numPr>
          <w:ilvl w:val="0"/>
          <w:numId w:val="2"/>
        </w:numPr>
        <w:spacing w:line="360" w:lineRule="auto"/>
        <w:rPr>
          <w:rFonts w:ascii="Arial" w:hAnsi="Arial" w:cs="Arial"/>
          <w:bCs/>
        </w:rPr>
      </w:pPr>
      <w:r w:rsidRPr="009B15BD">
        <w:rPr>
          <w:rFonts w:ascii="Arial" w:hAnsi="Arial" w:cs="Arial"/>
          <w:bCs/>
        </w:rPr>
        <w:t>If a baby or child falls asleep whilst travelling in a car seat, they must be transferred to their separate sleep space as soon as they return to the setting.</w:t>
      </w:r>
    </w:p>
    <w:p w14:paraId="07C30F34" w14:textId="77777777" w:rsidR="009B15BD" w:rsidRDefault="009B15BD" w:rsidP="00224A7C">
      <w:pPr>
        <w:spacing w:line="360" w:lineRule="auto"/>
        <w:rPr>
          <w:rFonts w:ascii="Arial" w:hAnsi="Arial" w:cs="Arial"/>
          <w:bCs/>
        </w:rPr>
      </w:pPr>
    </w:p>
    <w:p w14:paraId="7ED08823" w14:textId="538DF37E" w:rsidR="00224A7C" w:rsidRPr="009B15BD" w:rsidRDefault="00224A7C" w:rsidP="0041337B">
      <w:pPr>
        <w:spacing w:line="276" w:lineRule="auto"/>
        <w:rPr>
          <w:rFonts w:ascii="Arial" w:hAnsi="Arial" w:cs="Arial"/>
          <w:b/>
        </w:rPr>
      </w:pPr>
      <w:r w:rsidRPr="009B15BD">
        <w:rPr>
          <w:rFonts w:ascii="Arial" w:hAnsi="Arial" w:cs="Arial"/>
          <w:b/>
        </w:rPr>
        <w:t>Sleeping twins</w:t>
      </w:r>
    </w:p>
    <w:p w14:paraId="493800C6" w14:textId="77777777" w:rsidR="009B15BD" w:rsidRDefault="009B15BD" w:rsidP="0041337B">
      <w:pPr>
        <w:spacing w:line="276" w:lineRule="auto"/>
        <w:rPr>
          <w:rFonts w:ascii="Arial" w:hAnsi="Arial" w:cs="Arial"/>
          <w:bCs/>
        </w:rPr>
      </w:pPr>
    </w:p>
    <w:p w14:paraId="527ED3CF" w14:textId="53897F38" w:rsidR="00435B56" w:rsidRDefault="00224A7C" w:rsidP="0041337B">
      <w:pPr>
        <w:spacing w:line="276" w:lineRule="auto"/>
        <w:rPr>
          <w:rFonts w:ascii="Arial" w:hAnsi="Arial" w:cs="Arial"/>
          <w:bCs/>
        </w:rPr>
      </w:pPr>
      <w:r w:rsidRPr="00224A7C">
        <w:rPr>
          <w:rFonts w:ascii="Arial" w:hAnsi="Arial" w:cs="Arial"/>
          <w:bCs/>
        </w:rPr>
        <w:t xml:space="preserve">We follow the advice from The Lullaby Trust regarding sleeping twins and will not put them together in the same cot to sleep. Further information can be found at: </w:t>
      </w:r>
      <w:hyperlink r:id="rId9" w:history="1">
        <w:r w:rsidR="00BD39A7" w:rsidRPr="001D0759">
          <w:rPr>
            <w:rStyle w:val="Hyperlink"/>
            <w:rFonts w:ascii="Arial" w:hAnsi="Arial" w:cs="Arial"/>
            <w:bCs/>
          </w:rPr>
          <w:t>www.lullabytrust.org.uk</w:t>
        </w:r>
      </w:hyperlink>
    </w:p>
    <w:p w14:paraId="7B5F10C5" w14:textId="77777777" w:rsidR="00BD39A7" w:rsidRPr="009B15BD" w:rsidRDefault="00BD39A7" w:rsidP="0041337B">
      <w:pPr>
        <w:spacing w:line="276" w:lineRule="auto"/>
        <w:rPr>
          <w:rFonts w:ascii="Arial" w:hAnsi="Arial" w:cs="Arial"/>
          <w:bCs/>
        </w:rPr>
      </w:pPr>
    </w:p>
    <w:p w14:paraId="669099BE" w14:textId="77777777" w:rsidR="00993917" w:rsidRPr="007F7E29" w:rsidRDefault="00993917" w:rsidP="009C574F">
      <w:pPr>
        <w:pStyle w:val="ListParagraph"/>
        <w:spacing w:line="360" w:lineRule="auto"/>
        <w:ind w:left="0"/>
        <w:contextualSpacing w:val="0"/>
        <w:rPr>
          <w:rFonts w:ascii="Arial" w:hAnsi="Arial" w:cs="Arial"/>
          <w:b/>
          <w:sz w:val="22"/>
          <w:szCs w:val="22"/>
        </w:rPr>
      </w:pPr>
    </w:p>
    <w:tbl>
      <w:tblPr>
        <w:tblW w:w="5000" w:type="pct"/>
        <w:tblLook w:val="01E0" w:firstRow="1" w:lastRow="1" w:firstColumn="1" w:lastColumn="1" w:noHBand="0" w:noVBand="0"/>
      </w:tblPr>
      <w:tblGrid>
        <w:gridCol w:w="4970"/>
        <w:gridCol w:w="3763"/>
        <w:gridCol w:w="2067"/>
      </w:tblGrid>
      <w:tr w:rsidR="00C43A8B" w:rsidRPr="007F7E29" w14:paraId="07BD04E9" w14:textId="77777777" w:rsidTr="00FC2A6A">
        <w:tc>
          <w:tcPr>
            <w:tcW w:w="2301" w:type="pct"/>
          </w:tcPr>
          <w:p w14:paraId="5466FD4B"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 xml:space="preserve">This policy was adopted </w:t>
            </w:r>
            <w:r w:rsidR="00AE5380">
              <w:rPr>
                <w:rFonts w:ascii="Arial" w:hAnsi="Arial" w:cs="Arial"/>
                <w:sz w:val="22"/>
                <w:szCs w:val="22"/>
              </w:rPr>
              <w:t>by</w:t>
            </w:r>
          </w:p>
        </w:tc>
        <w:tc>
          <w:tcPr>
            <w:tcW w:w="1742" w:type="pct"/>
            <w:tcBorders>
              <w:bottom w:val="single" w:sz="4" w:space="0" w:color="7030A0"/>
            </w:tcBorders>
          </w:tcPr>
          <w:p w14:paraId="0E0FF5F9" w14:textId="77777777" w:rsidR="00C43A8B" w:rsidRPr="007F7E29" w:rsidRDefault="00C43A8B" w:rsidP="009C574F">
            <w:pPr>
              <w:spacing w:line="360" w:lineRule="auto"/>
              <w:rPr>
                <w:rFonts w:ascii="Arial" w:hAnsi="Arial" w:cs="Arial"/>
                <w:sz w:val="22"/>
                <w:szCs w:val="22"/>
              </w:rPr>
            </w:pPr>
          </w:p>
        </w:tc>
        <w:tc>
          <w:tcPr>
            <w:tcW w:w="957" w:type="pct"/>
          </w:tcPr>
          <w:p w14:paraId="155C0F20" w14:textId="77777777" w:rsidR="00C43A8B" w:rsidRPr="007F7E29" w:rsidRDefault="009031F2" w:rsidP="00F65E3D">
            <w:pPr>
              <w:spacing w:line="360" w:lineRule="auto"/>
              <w:rPr>
                <w:rFonts w:ascii="Arial" w:hAnsi="Arial" w:cs="Arial"/>
                <w:i/>
                <w:sz w:val="22"/>
                <w:szCs w:val="22"/>
              </w:rPr>
            </w:pPr>
            <w:r w:rsidRPr="007F7E29">
              <w:rPr>
                <w:rFonts w:ascii="Arial" w:hAnsi="Arial" w:cs="Arial"/>
                <w:i/>
                <w:sz w:val="22"/>
                <w:szCs w:val="22"/>
              </w:rPr>
              <w:t>(</w:t>
            </w:r>
            <w:r w:rsidR="00C43A8B" w:rsidRPr="007F7E29">
              <w:rPr>
                <w:rFonts w:ascii="Arial" w:hAnsi="Arial" w:cs="Arial"/>
                <w:i/>
                <w:sz w:val="22"/>
                <w:szCs w:val="22"/>
              </w:rPr>
              <w:t xml:space="preserve">name of </w:t>
            </w:r>
            <w:r w:rsidRPr="007F7E29">
              <w:rPr>
                <w:rFonts w:ascii="Arial" w:hAnsi="Arial" w:cs="Arial"/>
                <w:i/>
                <w:sz w:val="22"/>
                <w:szCs w:val="22"/>
              </w:rPr>
              <w:t>provider)</w:t>
            </w:r>
          </w:p>
        </w:tc>
      </w:tr>
      <w:tr w:rsidR="00C43A8B" w:rsidRPr="007F7E29" w14:paraId="36F1958B" w14:textId="77777777" w:rsidTr="00FC2A6A">
        <w:tc>
          <w:tcPr>
            <w:tcW w:w="2301" w:type="pct"/>
          </w:tcPr>
          <w:p w14:paraId="797220A7" w14:textId="77777777" w:rsidR="00C43A8B" w:rsidRPr="007F7E29" w:rsidRDefault="00AE5380" w:rsidP="009C574F">
            <w:pPr>
              <w:spacing w:line="360" w:lineRule="auto"/>
              <w:rPr>
                <w:rFonts w:ascii="Arial" w:hAnsi="Arial" w:cs="Arial"/>
                <w:sz w:val="22"/>
                <w:szCs w:val="22"/>
              </w:rPr>
            </w:pPr>
            <w:r>
              <w:rPr>
                <w:rFonts w:ascii="Arial" w:hAnsi="Arial" w:cs="Arial"/>
                <w:sz w:val="22"/>
                <w:szCs w:val="22"/>
              </w:rPr>
              <w:t>On</w:t>
            </w:r>
          </w:p>
        </w:tc>
        <w:tc>
          <w:tcPr>
            <w:tcW w:w="1742" w:type="pct"/>
            <w:tcBorders>
              <w:top w:val="single" w:sz="4" w:space="0" w:color="7030A0"/>
              <w:bottom w:val="single" w:sz="4" w:space="0" w:color="7030A0"/>
            </w:tcBorders>
          </w:tcPr>
          <w:p w14:paraId="2A5BA7D9" w14:textId="77777777" w:rsidR="00C43A8B" w:rsidRPr="007F7E29" w:rsidRDefault="00C43A8B" w:rsidP="009C574F">
            <w:pPr>
              <w:spacing w:line="360" w:lineRule="auto"/>
              <w:rPr>
                <w:rFonts w:ascii="Arial" w:hAnsi="Arial" w:cs="Arial"/>
                <w:sz w:val="22"/>
                <w:szCs w:val="22"/>
              </w:rPr>
            </w:pPr>
          </w:p>
        </w:tc>
        <w:tc>
          <w:tcPr>
            <w:tcW w:w="957" w:type="pct"/>
          </w:tcPr>
          <w:p w14:paraId="1942E901" w14:textId="77777777" w:rsidR="00C43A8B" w:rsidRPr="007F7E29" w:rsidRDefault="00C43A8B" w:rsidP="009C574F">
            <w:pPr>
              <w:spacing w:line="360" w:lineRule="auto"/>
              <w:rPr>
                <w:rFonts w:ascii="Arial" w:hAnsi="Arial" w:cs="Arial"/>
                <w:i/>
                <w:sz w:val="22"/>
                <w:szCs w:val="22"/>
              </w:rPr>
            </w:pPr>
            <w:r w:rsidRPr="007F7E29">
              <w:rPr>
                <w:rFonts w:ascii="Arial" w:hAnsi="Arial" w:cs="Arial"/>
                <w:i/>
                <w:sz w:val="22"/>
                <w:szCs w:val="22"/>
              </w:rPr>
              <w:t>(date)</w:t>
            </w:r>
          </w:p>
        </w:tc>
      </w:tr>
      <w:tr w:rsidR="00C43A8B" w:rsidRPr="007F7E29" w14:paraId="6C444607" w14:textId="77777777" w:rsidTr="00FC2A6A">
        <w:tc>
          <w:tcPr>
            <w:tcW w:w="2301" w:type="pct"/>
          </w:tcPr>
          <w:p w14:paraId="6D02C897"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1ED6338E" w14:textId="77777777" w:rsidR="00C43A8B" w:rsidRPr="007F7E29" w:rsidRDefault="00C43A8B" w:rsidP="009C574F">
            <w:pPr>
              <w:spacing w:line="360" w:lineRule="auto"/>
              <w:rPr>
                <w:rFonts w:ascii="Arial" w:hAnsi="Arial" w:cs="Arial"/>
                <w:sz w:val="22"/>
                <w:szCs w:val="22"/>
              </w:rPr>
            </w:pPr>
          </w:p>
        </w:tc>
        <w:tc>
          <w:tcPr>
            <w:tcW w:w="957" w:type="pct"/>
          </w:tcPr>
          <w:p w14:paraId="1A849B3D" w14:textId="77777777" w:rsidR="00C43A8B" w:rsidRPr="007F7E29" w:rsidRDefault="00C43A8B" w:rsidP="009C574F">
            <w:pPr>
              <w:spacing w:line="360" w:lineRule="auto"/>
              <w:rPr>
                <w:rFonts w:ascii="Arial" w:hAnsi="Arial" w:cs="Arial"/>
                <w:i/>
                <w:sz w:val="22"/>
                <w:szCs w:val="22"/>
              </w:rPr>
            </w:pPr>
            <w:r w:rsidRPr="007F7E29">
              <w:rPr>
                <w:rFonts w:ascii="Arial" w:hAnsi="Arial" w:cs="Arial"/>
                <w:i/>
                <w:sz w:val="22"/>
                <w:szCs w:val="22"/>
              </w:rPr>
              <w:t>(date)</w:t>
            </w:r>
          </w:p>
        </w:tc>
      </w:tr>
      <w:tr w:rsidR="00C43A8B" w:rsidRPr="007F7E29" w14:paraId="13F4799E" w14:textId="77777777" w:rsidTr="00FC2A6A">
        <w:tc>
          <w:tcPr>
            <w:tcW w:w="2301" w:type="pct"/>
          </w:tcPr>
          <w:p w14:paraId="123F76B4"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 xml:space="preserve">Signed on behalf of the </w:t>
            </w:r>
            <w:r w:rsidR="00993917" w:rsidRPr="007F7E29">
              <w:rPr>
                <w:rFonts w:ascii="Arial" w:hAnsi="Arial" w:cs="Arial"/>
                <w:sz w:val="22"/>
                <w:szCs w:val="22"/>
              </w:rPr>
              <w:t>provider</w:t>
            </w:r>
          </w:p>
        </w:tc>
        <w:tc>
          <w:tcPr>
            <w:tcW w:w="2699" w:type="pct"/>
            <w:gridSpan w:val="2"/>
            <w:tcBorders>
              <w:bottom w:val="single" w:sz="4" w:space="0" w:color="7030A0"/>
            </w:tcBorders>
          </w:tcPr>
          <w:p w14:paraId="27B98A1E" w14:textId="77777777" w:rsidR="00C43A8B" w:rsidRPr="007F7E29" w:rsidRDefault="00C43A8B" w:rsidP="009C574F">
            <w:pPr>
              <w:spacing w:line="360" w:lineRule="auto"/>
              <w:rPr>
                <w:rFonts w:ascii="Arial" w:hAnsi="Arial" w:cs="Arial"/>
                <w:sz w:val="22"/>
                <w:szCs w:val="22"/>
              </w:rPr>
            </w:pPr>
          </w:p>
        </w:tc>
      </w:tr>
      <w:tr w:rsidR="00C43A8B" w:rsidRPr="007F7E29" w14:paraId="0E259641" w14:textId="77777777" w:rsidTr="00FC2A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4EA5846"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4D493FE8" w14:textId="77777777" w:rsidR="00C43A8B" w:rsidRPr="007F7E29" w:rsidRDefault="00C43A8B" w:rsidP="009C574F">
            <w:pPr>
              <w:spacing w:line="360" w:lineRule="auto"/>
              <w:rPr>
                <w:rFonts w:ascii="Arial" w:hAnsi="Arial" w:cs="Arial"/>
                <w:sz w:val="22"/>
                <w:szCs w:val="22"/>
              </w:rPr>
            </w:pPr>
          </w:p>
        </w:tc>
      </w:tr>
      <w:tr w:rsidR="00C43A8B" w:rsidRPr="007F7E29" w14:paraId="6C665262" w14:textId="77777777" w:rsidTr="00FC2A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01EF76"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Role of signatory (e.g. chair</w:t>
            </w:r>
            <w:r w:rsidR="00993917" w:rsidRPr="007F7E29">
              <w:rPr>
                <w:rFonts w:ascii="Arial" w:hAnsi="Arial" w:cs="Arial"/>
                <w:sz w:val="22"/>
                <w:szCs w:val="22"/>
              </w:rPr>
              <w:t xml:space="preserve">, director or </w:t>
            </w:r>
            <w:r w:rsidRPr="007F7E29">
              <w:rPr>
                <w:rFonts w:ascii="Arial" w:hAnsi="Arial" w:cs="Arial"/>
                <w:sz w:val="22"/>
                <w:szCs w:val="22"/>
              </w:rPr>
              <w:t>owner)</w:t>
            </w:r>
          </w:p>
        </w:tc>
        <w:tc>
          <w:tcPr>
            <w:tcW w:w="2699" w:type="pct"/>
            <w:gridSpan w:val="2"/>
            <w:tcBorders>
              <w:top w:val="single" w:sz="4" w:space="0" w:color="7030A0"/>
              <w:left w:val="nil"/>
              <w:bottom w:val="single" w:sz="4" w:space="0" w:color="7030A0"/>
              <w:right w:val="nil"/>
            </w:tcBorders>
          </w:tcPr>
          <w:p w14:paraId="0C4C7662" w14:textId="77777777" w:rsidR="00C43A8B" w:rsidRPr="007F7E29" w:rsidRDefault="00C43A8B" w:rsidP="009C574F">
            <w:pPr>
              <w:spacing w:line="360" w:lineRule="auto"/>
              <w:rPr>
                <w:rFonts w:ascii="Arial" w:hAnsi="Arial" w:cs="Arial"/>
                <w:sz w:val="22"/>
                <w:szCs w:val="22"/>
              </w:rPr>
            </w:pPr>
          </w:p>
        </w:tc>
      </w:tr>
    </w:tbl>
    <w:p w14:paraId="2C737011" w14:textId="77777777" w:rsidR="001D30BC" w:rsidRPr="007F7E29" w:rsidRDefault="001D30BC" w:rsidP="009C574F">
      <w:pPr>
        <w:spacing w:line="360" w:lineRule="auto"/>
        <w:rPr>
          <w:rFonts w:ascii="Arial" w:hAnsi="Arial" w:cs="Arial"/>
          <w:sz w:val="22"/>
          <w:szCs w:val="22"/>
        </w:rPr>
      </w:pPr>
    </w:p>
    <w:p w14:paraId="639EF665" w14:textId="77777777" w:rsidR="002C6BC8" w:rsidRPr="007F7E29" w:rsidRDefault="002C6BC8" w:rsidP="00E4424A">
      <w:pPr>
        <w:spacing w:line="360" w:lineRule="auto"/>
        <w:rPr>
          <w:rFonts w:ascii="Arial" w:hAnsi="Arial" w:cs="Arial"/>
          <w:sz w:val="22"/>
          <w:szCs w:val="22"/>
        </w:rPr>
      </w:pPr>
    </w:p>
    <w:sectPr w:rsidR="002C6BC8" w:rsidRPr="007F7E29" w:rsidSect="00F65E3D">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145B" w14:textId="77777777" w:rsidR="00BA100D" w:rsidRDefault="00BA100D" w:rsidP="00C43A8B">
      <w:r>
        <w:separator/>
      </w:r>
    </w:p>
  </w:endnote>
  <w:endnote w:type="continuationSeparator" w:id="0">
    <w:p w14:paraId="5CDC9E8C" w14:textId="77777777" w:rsidR="00BA100D" w:rsidRDefault="00BA100D" w:rsidP="00C4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1337" w14:textId="77777777" w:rsidR="00BA100D" w:rsidRDefault="00BA100D" w:rsidP="00C43A8B">
      <w:r>
        <w:separator/>
      </w:r>
    </w:p>
  </w:footnote>
  <w:footnote w:type="continuationSeparator" w:id="0">
    <w:p w14:paraId="0041C801" w14:textId="77777777" w:rsidR="00BA100D" w:rsidRDefault="00BA100D" w:rsidP="00C4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B5FCE"/>
    <w:multiLevelType w:val="hybridMultilevel"/>
    <w:tmpl w:val="7D966914"/>
    <w:lvl w:ilvl="0" w:tplc="93AEF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B06007"/>
    <w:multiLevelType w:val="hybridMultilevel"/>
    <w:tmpl w:val="BC92B46C"/>
    <w:lvl w:ilvl="0" w:tplc="93AEF6F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6583433">
    <w:abstractNumId w:val="0"/>
  </w:num>
  <w:num w:numId="2" w16cid:durableId="5343434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93"/>
    <w:rsid w:val="00007757"/>
    <w:rsid w:val="0001244C"/>
    <w:rsid w:val="00017718"/>
    <w:rsid w:val="000235CE"/>
    <w:rsid w:val="00037F43"/>
    <w:rsid w:val="0004051F"/>
    <w:rsid w:val="00041C00"/>
    <w:rsid w:val="00057158"/>
    <w:rsid w:val="00070967"/>
    <w:rsid w:val="00070AAB"/>
    <w:rsid w:val="000715FE"/>
    <w:rsid w:val="00072DE7"/>
    <w:rsid w:val="000776FD"/>
    <w:rsid w:val="00082D6F"/>
    <w:rsid w:val="00092F3C"/>
    <w:rsid w:val="000A60E5"/>
    <w:rsid w:val="000B4B54"/>
    <w:rsid w:val="000B5F07"/>
    <w:rsid w:val="000B6D68"/>
    <w:rsid w:val="000D2499"/>
    <w:rsid w:val="000D447C"/>
    <w:rsid w:val="00100593"/>
    <w:rsid w:val="00100CFA"/>
    <w:rsid w:val="00123ABA"/>
    <w:rsid w:val="00135D85"/>
    <w:rsid w:val="00135FDB"/>
    <w:rsid w:val="001361FC"/>
    <w:rsid w:val="00136941"/>
    <w:rsid w:val="00141A5B"/>
    <w:rsid w:val="00142EF3"/>
    <w:rsid w:val="001477F6"/>
    <w:rsid w:val="00161A8B"/>
    <w:rsid w:val="001638CD"/>
    <w:rsid w:val="0017133B"/>
    <w:rsid w:val="00173A03"/>
    <w:rsid w:val="001864BC"/>
    <w:rsid w:val="00186DF1"/>
    <w:rsid w:val="00193457"/>
    <w:rsid w:val="00197B04"/>
    <w:rsid w:val="001A5CB6"/>
    <w:rsid w:val="001B3992"/>
    <w:rsid w:val="001C2D01"/>
    <w:rsid w:val="001C2F85"/>
    <w:rsid w:val="001D1350"/>
    <w:rsid w:val="001D30BC"/>
    <w:rsid w:val="001D3217"/>
    <w:rsid w:val="001E1ACA"/>
    <w:rsid w:val="001E5274"/>
    <w:rsid w:val="00202CE6"/>
    <w:rsid w:val="00216B97"/>
    <w:rsid w:val="00224A7C"/>
    <w:rsid w:val="002254D2"/>
    <w:rsid w:val="0023193B"/>
    <w:rsid w:val="00231BD7"/>
    <w:rsid w:val="00252A2D"/>
    <w:rsid w:val="0025653C"/>
    <w:rsid w:val="00256DBC"/>
    <w:rsid w:val="002711A8"/>
    <w:rsid w:val="00277208"/>
    <w:rsid w:val="00281543"/>
    <w:rsid w:val="002853B5"/>
    <w:rsid w:val="002856E2"/>
    <w:rsid w:val="0028607B"/>
    <w:rsid w:val="0028687D"/>
    <w:rsid w:val="002979D0"/>
    <w:rsid w:val="00297B97"/>
    <w:rsid w:val="002A20C7"/>
    <w:rsid w:val="002A7F79"/>
    <w:rsid w:val="002B087D"/>
    <w:rsid w:val="002B1591"/>
    <w:rsid w:val="002B468E"/>
    <w:rsid w:val="002B4FA9"/>
    <w:rsid w:val="002C5703"/>
    <w:rsid w:val="002C6BC8"/>
    <w:rsid w:val="002C7595"/>
    <w:rsid w:val="002D3CE4"/>
    <w:rsid w:val="002E70A2"/>
    <w:rsid w:val="002F7599"/>
    <w:rsid w:val="00301C1D"/>
    <w:rsid w:val="00306E68"/>
    <w:rsid w:val="00314811"/>
    <w:rsid w:val="00314871"/>
    <w:rsid w:val="003155E1"/>
    <w:rsid w:val="00316424"/>
    <w:rsid w:val="00324C4B"/>
    <w:rsid w:val="00326186"/>
    <w:rsid w:val="003308DB"/>
    <w:rsid w:val="00330B0E"/>
    <w:rsid w:val="00341960"/>
    <w:rsid w:val="0035127C"/>
    <w:rsid w:val="003539B2"/>
    <w:rsid w:val="00355381"/>
    <w:rsid w:val="003659E3"/>
    <w:rsid w:val="003707CC"/>
    <w:rsid w:val="00386D83"/>
    <w:rsid w:val="00392D75"/>
    <w:rsid w:val="00394943"/>
    <w:rsid w:val="00395D15"/>
    <w:rsid w:val="003B03AD"/>
    <w:rsid w:val="003B3749"/>
    <w:rsid w:val="003C0BAA"/>
    <w:rsid w:val="003C36BF"/>
    <w:rsid w:val="003C3EC5"/>
    <w:rsid w:val="003E3C55"/>
    <w:rsid w:val="003E5874"/>
    <w:rsid w:val="003F0453"/>
    <w:rsid w:val="003F0ED5"/>
    <w:rsid w:val="004001DE"/>
    <w:rsid w:val="00403907"/>
    <w:rsid w:val="00412663"/>
    <w:rsid w:val="0041337B"/>
    <w:rsid w:val="00414600"/>
    <w:rsid w:val="00421A29"/>
    <w:rsid w:val="004267F5"/>
    <w:rsid w:val="004347CC"/>
    <w:rsid w:val="00435B56"/>
    <w:rsid w:val="00435D8D"/>
    <w:rsid w:val="00453E87"/>
    <w:rsid w:val="004547EB"/>
    <w:rsid w:val="00465EBA"/>
    <w:rsid w:val="00481514"/>
    <w:rsid w:val="00483F5F"/>
    <w:rsid w:val="004903A1"/>
    <w:rsid w:val="004B5577"/>
    <w:rsid w:val="004D09D5"/>
    <w:rsid w:val="004D45E3"/>
    <w:rsid w:val="004D536A"/>
    <w:rsid w:val="004F05E5"/>
    <w:rsid w:val="004F3FCC"/>
    <w:rsid w:val="004F4808"/>
    <w:rsid w:val="005119F4"/>
    <w:rsid w:val="00514723"/>
    <w:rsid w:val="005166C9"/>
    <w:rsid w:val="00531E79"/>
    <w:rsid w:val="00534410"/>
    <w:rsid w:val="00541486"/>
    <w:rsid w:val="00541A55"/>
    <w:rsid w:val="00542808"/>
    <w:rsid w:val="005461D7"/>
    <w:rsid w:val="00551E78"/>
    <w:rsid w:val="00554533"/>
    <w:rsid w:val="005559BE"/>
    <w:rsid w:val="00557F39"/>
    <w:rsid w:val="00564698"/>
    <w:rsid w:val="00567656"/>
    <w:rsid w:val="005810AA"/>
    <w:rsid w:val="00583F12"/>
    <w:rsid w:val="005B3E8A"/>
    <w:rsid w:val="005B5885"/>
    <w:rsid w:val="005D528C"/>
    <w:rsid w:val="005E0227"/>
    <w:rsid w:val="005F576D"/>
    <w:rsid w:val="00602396"/>
    <w:rsid w:val="006039E8"/>
    <w:rsid w:val="006053C1"/>
    <w:rsid w:val="006066E7"/>
    <w:rsid w:val="00607989"/>
    <w:rsid w:val="00612963"/>
    <w:rsid w:val="00616235"/>
    <w:rsid w:val="006244AA"/>
    <w:rsid w:val="006403AA"/>
    <w:rsid w:val="0064796A"/>
    <w:rsid w:val="006660FE"/>
    <w:rsid w:val="00667381"/>
    <w:rsid w:val="00671E91"/>
    <w:rsid w:val="0067592B"/>
    <w:rsid w:val="006823BB"/>
    <w:rsid w:val="00692B53"/>
    <w:rsid w:val="00695357"/>
    <w:rsid w:val="00696A50"/>
    <w:rsid w:val="006A2B88"/>
    <w:rsid w:val="006B15E5"/>
    <w:rsid w:val="006B7787"/>
    <w:rsid w:val="006C58EC"/>
    <w:rsid w:val="006E4379"/>
    <w:rsid w:val="006E4E34"/>
    <w:rsid w:val="006F29FB"/>
    <w:rsid w:val="006F469D"/>
    <w:rsid w:val="00702D5A"/>
    <w:rsid w:val="007115CE"/>
    <w:rsid w:val="0071559D"/>
    <w:rsid w:val="007260E3"/>
    <w:rsid w:val="00742845"/>
    <w:rsid w:val="00745DAD"/>
    <w:rsid w:val="007531B1"/>
    <w:rsid w:val="00754DB7"/>
    <w:rsid w:val="0076169D"/>
    <w:rsid w:val="0076483F"/>
    <w:rsid w:val="00770B44"/>
    <w:rsid w:val="00775C31"/>
    <w:rsid w:val="00777D9D"/>
    <w:rsid w:val="00783ACE"/>
    <w:rsid w:val="007922E3"/>
    <w:rsid w:val="00793842"/>
    <w:rsid w:val="00795623"/>
    <w:rsid w:val="007A0214"/>
    <w:rsid w:val="007B2727"/>
    <w:rsid w:val="007E5D24"/>
    <w:rsid w:val="007F06B5"/>
    <w:rsid w:val="007F7E29"/>
    <w:rsid w:val="00806FF4"/>
    <w:rsid w:val="00816C10"/>
    <w:rsid w:val="008207CD"/>
    <w:rsid w:val="00823259"/>
    <w:rsid w:val="00826EEB"/>
    <w:rsid w:val="00851C04"/>
    <w:rsid w:val="00851F82"/>
    <w:rsid w:val="00853042"/>
    <w:rsid w:val="008568CB"/>
    <w:rsid w:val="00870C6C"/>
    <w:rsid w:val="0087487C"/>
    <w:rsid w:val="0087551C"/>
    <w:rsid w:val="00876700"/>
    <w:rsid w:val="00883161"/>
    <w:rsid w:val="008846BA"/>
    <w:rsid w:val="00894F16"/>
    <w:rsid w:val="00897B9F"/>
    <w:rsid w:val="008A1960"/>
    <w:rsid w:val="008A516A"/>
    <w:rsid w:val="008B2C87"/>
    <w:rsid w:val="008C06E1"/>
    <w:rsid w:val="008C4B1C"/>
    <w:rsid w:val="008D39BF"/>
    <w:rsid w:val="008D5B61"/>
    <w:rsid w:val="008D67DD"/>
    <w:rsid w:val="008E0789"/>
    <w:rsid w:val="008E3815"/>
    <w:rsid w:val="008E7CD7"/>
    <w:rsid w:val="008F144B"/>
    <w:rsid w:val="008F1994"/>
    <w:rsid w:val="008F1FDA"/>
    <w:rsid w:val="008F784E"/>
    <w:rsid w:val="009031F2"/>
    <w:rsid w:val="00903B45"/>
    <w:rsid w:val="00947FD6"/>
    <w:rsid w:val="009555A7"/>
    <w:rsid w:val="0098067C"/>
    <w:rsid w:val="00984264"/>
    <w:rsid w:val="00993917"/>
    <w:rsid w:val="00995BC1"/>
    <w:rsid w:val="009B15BD"/>
    <w:rsid w:val="009B2157"/>
    <w:rsid w:val="009B5420"/>
    <w:rsid w:val="009B7D95"/>
    <w:rsid w:val="009C574F"/>
    <w:rsid w:val="009F277A"/>
    <w:rsid w:val="00A02459"/>
    <w:rsid w:val="00A25C48"/>
    <w:rsid w:val="00A3601A"/>
    <w:rsid w:val="00A36142"/>
    <w:rsid w:val="00A363B6"/>
    <w:rsid w:val="00A43169"/>
    <w:rsid w:val="00A434F5"/>
    <w:rsid w:val="00A84AFA"/>
    <w:rsid w:val="00A84EBD"/>
    <w:rsid w:val="00A87A99"/>
    <w:rsid w:val="00A92C19"/>
    <w:rsid w:val="00AA20D3"/>
    <w:rsid w:val="00AA3030"/>
    <w:rsid w:val="00AA4AD6"/>
    <w:rsid w:val="00AA5B18"/>
    <w:rsid w:val="00AB5F27"/>
    <w:rsid w:val="00AC400C"/>
    <w:rsid w:val="00AC5FF0"/>
    <w:rsid w:val="00AC7AFB"/>
    <w:rsid w:val="00AD2948"/>
    <w:rsid w:val="00AD54BA"/>
    <w:rsid w:val="00AD54FF"/>
    <w:rsid w:val="00AE5380"/>
    <w:rsid w:val="00B072F6"/>
    <w:rsid w:val="00B1178C"/>
    <w:rsid w:val="00B13BA0"/>
    <w:rsid w:val="00B2027C"/>
    <w:rsid w:val="00B23F9A"/>
    <w:rsid w:val="00B24D50"/>
    <w:rsid w:val="00B42015"/>
    <w:rsid w:val="00B53639"/>
    <w:rsid w:val="00B54119"/>
    <w:rsid w:val="00B60F61"/>
    <w:rsid w:val="00B709A7"/>
    <w:rsid w:val="00B75B45"/>
    <w:rsid w:val="00B77627"/>
    <w:rsid w:val="00B855E4"/>
    <w:rsid w:val="00B878E9"/>
    <w:rsid w:val="00B90BF0"/>
    <w:rsid w:val="00BA100D"/>
    <w:rsid w:val="00BB6419"/>
    <w:rsid w:val="00BC5255"/>
    <w:rsid w:val="00BC5FD4"/>
    <w:rsid w:val="00BD39A7"/>
    <w:rsid w:val="00BE1FEF"/>
    <w:rsid w:val="00BF69BE"/>
    <w:rsid w:val="00C02F74"/>
    <w:rsid w:val="00C03259"/>
    <w:rsid w:val="00C06193"/>
    <w:rsid w:val="00C15A84"/>
    <w:rsid w:val="00C17F10"/>
    <w:rsid w:val="00C223BA"/>
    <w:rsid w:val="00C2338C"/>
    <w:rsid w:val="00C250A4"/>
    <w:rsid w:val="00C279A1"/>
    <w:rsid w:val="00C3376C"/>
    <w:rsid w:val="00C423AF"/>
    <w:rsid w:val="00C42BDF"/>
    <w:rsid w:val="00C43A8B"/>
    <w:rsid w:val="00C6264D"/>
    <w:rsid w:val="00C647D8"/>
    <w:rsid w:val="00C71E0E"/>
    <w:rsid w:val="00C77016"/>
    <w:rsid w:val="00C913CC"/>
    <w:rsid w:val="00CB032E"/>
    <w:rsid w:val="00CB603E"/>
    <w:rsid w:val="00CC0FA9"/>
    <w:rsid w:val="00CC6373"/>
    <w:rsid w:val="00CD0C4A"/>
    <w:rsid w:val="00CE7070"/>
    <w:rsid w:val="00CF7B48"/>
    <w:rsid w:val="00D05520"/>
    <w:rsid w:val="00D114E0"/>
    <w:rsid w:val="00D1567E"/>
    <w:rsid w:val="00D2034E"/>
    <w:rsid w:val="00D460C6"/>
    <w:rsid w:val="00D56C94"/>
    <w:rsid w:val="00D57F5A"/>
    <w:rsid w:val="00D606BD"/>
    <w:rsid w:val="00D6319E"/>
    <w:rsid w:val="00D673A2"/>
    <w:rsid w:val="00D8601B"/>
    <w:rsid w:val="00D96A57"/>
    <w:rsid w:val="00DB2D85"/>
    <w:rsid w:val="00DB4B00"/>
    <w:rsid w:val="00DC266F"/>
    <w:rsid w:val="00DC405C"/>
    <w:rsid w:val="00DD193F"/>
    <w:rsid w:val="00DE1E1E"/>
    <w:rsid w:val="00DE2CCE"/>
    <w:rsid w:val="00DF383C"/>
    <w:rsid w:val="00DF59D0"/>
    <w:rsid w:val="00DF6B84"/>
    <w:rsid w:val="00DF7D27"/>
    <w:rsid w:val="00E10DCE"/>
    <w:rsid w:val="00E277CB"/>
    <w:rsid w:val="00E3434C"/>
    <w:rsid w:val="00E426C4"/>
    <w:rsid w:val="00E4424A"/>
    <w:rsid w:val="00E469DB"/>
    <w:rsid w:val="00E509A0"/>
    <w:rsid w:val="00E51263"/>
    <w:rsid w:val="00E62903"/>
    <w:rsid w:val="00E640C6"/>
    <w:rsid w:val="00E67E7B"/>
    <w:rsid w:val="00E754A0"/>
    <w:rsid w:val="00E83CA9"/>
    <w:rsid w:val="00E86D78"/>
    <w:rsid w:val="00E92457"/>
    <w:rsid w:val="00EA1633"/>
    <w:rsid w:val="00EA483F"/>
    <w:rsid w:val="00EC5AC6"/>
    <w:rsid w:val="00ED2B61"/>
    <w:rsid w:val="00ED507F"/>
    <w:rsid w:val="00EF38FA"/>
    <w:rsid w:val="00EF482E"/>
    <w:rsid w:val="00F01146"/>
    <w:rsid w:val="00F02718"/>
    <w:rsid w:val="00F04B3E"/>
    <w:rsid w:val="00F1227E"/>
    <w:rsid w:val="00F15F10"/>
    <w:rsid w:val="00F22C70"/>
    <w:rsid w:val="00F25194"/>
    <w:rsid w:val="00F266B8"/>
    <w:rsid w:val="00F30C0D"/>
    <w:rsid w:val="00F37AA5"/>
    <w:rsid w:val="00F47893"/>
    <w:rsid w:val="00F6406A"/>
    <w:rsid w:val="00F65E3D"/>
    <w:rsid w:val="00F66637"/>
    <w:rsid w:val="00F83D33"/>
    <w:rsid w:val="00F917AF"/>
    <w:rsid w:val="00F93A13"/>
    <w:rsid w:val="00FA32D7"/>
    <w:rsid w:val="00FA33A2"/>
    <w:rsid w:val="00FA5CD9"/>
    <w:rsid w:val="00FB39DA"/>
    <w:rsid w:val="00FB48BA"/>
    <w:rsid w:val="00FC2A6A"/>
    <w:rsid w:val="00FD05D0"/>
    <w:rsid w:val="00FE1B66"/>
    <w:rsid w:val="00FE3491"/>
    <w:rsid w:val="00FF5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F93B"/>
  <w15:chartTrackingRefBased/>
  <w15:docId w15:val="{47C95B50-625F-4676-A8BE-4CDDFCB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3"/>
    <w:rPr>
      <w:rFonts w:ascii="Times New Roman" w:eastAsia="Times New Roman" w:hAnsi="Times New Roman"/>
      <w:sz w:val="24"/>
      <w:szCs w:val="24"/>
    </w:rPr>
  </w:style>
  <w:style w:type="paragraph" w:styleId="Heading1">
    <w:name w:val="heading 1"/>
    <w:basedOn w:val="Normal"/>
    <w:next w:val="Normal"/>
    <w:link w:val="Heading1Char"/>
    <w:uiPriority w:val="9"/>
    <w:qFormat/>
    <w:rsid w:val="00C15A8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D30BC"/>
    <w:pPr>
      <w:keepNext/>
      <w:outlineLvl w:val="1"/>
    </w:pPr>
    <w:rPr>
      <w:rFonts w:ascii="Arial" w:hAnsi="Arial"/>
      <w:b/>
      <w:bCs/>
      <w:sz w:val="20"/>
      <w:lang w:eastAsia="x-none"/>
    </w:rPr>
  </w:style>
  <w:style w:type="paragraph" w:styleId="Heading3">
    <w:name w:val="heading 3"/>
    <w:basedOn w:val="Normal"/>
    <w:next w:val="Normal"/>
    <w:link w:val="Heading3Char"/>
    <w:qFormat/>
    <w:rsid w:val="001D30BC"/>
    <w:pPr>
      <w:keepNext/>
      <w:outlineLvl w:val="2"/>
    </w:pPr>
    <w:rPr>
      <w:rFonts w:ascii="Arial" w:hAnsi="Arial"/>
      <w:i/>
      <w:iCs/>
      <w:sz w:val="20"/>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93"/>
    <w:pPr>
      <w:ind w:left="720"/>
      <w:contextualSpacing/>
    </w:pPr>
  </w:style>
  <w:style w:type="character" w:customStyle="1" w:styleId="Heading2Char">
    <w:name w:val="Heading 2 Char"/>
    <w:link w:val="Heading2"/>
    <w:rsid w:val="001D30BC"/>
    <w:rPr>
      <w:rFonts w:ascii="Arial" w:eastAsia="Times New Roman" w:hAnsi="Arial" w:cs="Arial"/>
      <w:b/>
      <w:bCs/>
      <w:szCs w:val="24"/>
      <w:lang w:val="en-GB"/>
    </w:rPr>
  </w:style>
  <w:style w:type="character" w:customStyle="1" w:styleId="Heading3Char">
    <w:name w:val="Heading 3 Char"/>
    <w:link w:val="Heading3"/>
    <w:rsid w:val="001D30BC"/>
    <w:rPr>
      <w:rFonts w:ascii="Arial" w:eastAsia="Times New Roman" w:hAnsi="Arial" w:cs="Arial"/>
      <w:i/>
      <w:iCs/>
      <w:szCs w:val="24"/>
      <w:lang w:val="en-GB"/>
    </w:rPr>
  </w:style>
  <w:style w:type="character" w:customStyle="1" w:styleId="Heading1Char">
    <w:name w:val="Heading 1 Char"/>
    <w:link w:val="Heading1"/>
    <w:uiPriority w:val="9"/>
    <w:rsid w:val="00C15A84"/>
    <w:rPr>
      <w:rFonts w:ascii="Cambria" w:eastAsia="Times New Roman" w:hAnsi="Cambria" w:cs="Times New Roman"/>
      <w:b/>
      <w:bCs/>
      <w:color w:val="365F91"/>
      <w:sz w:val="28"/>
      <w:szCs w:val="28"/>
      <w:lang w:val="en-GB" w:eastAsia="en-GB"/>
    </w:rPr>
  </w:style>
  <w:style w:type="table" w:styleId="TableGrid">
    <w:name w:val="Table Grid"/>
    <w:basedOn w:val="TableNormal"/>
    <w:rsid w:val="00E42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8B"/>
    <w:pPr>
      <w:tabs>
        <w:tab w:val="center" w:pos="4680"/>
        <w:tab w:val="right" w:pos="9360"/>
      </w:tabs>
    </w:pPr>
  </w:style>
  <w:style w:type="character" w:customStyle="1" w:styleId="HeaderChar">
    <w:name w:val="Header Char"/>
    <w:link w:val="Header"/>
    <w:uiPriority w:val="99"/>
    <w:rsid w:val="00C43A8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3A8B"/>
    <w:pPr>
      <w:tabs>
        <w:tab w:val="center" w:pos="4680"/>
        <w:tab w:val="right" w:pos="9360"/>
      </w:tabs>
    </w:pPr>
  </w:style>
  <w:style w:type="character" w:customStyle="1" w:styleId="FooterChar">
    <w:name w:val="Footer Char"/>
    <w:link w:val="Footer"/>
    <w:uiPriority w:val="99"/>
    <w:rsid w:val="00C43A8B"/>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97B97"/>
    <w:rPr>
      <w:rFonts w:ascii="Tahoma" w:hAnsi="Tahoma"/>
      <w:sz w:val="16"/>
      <w:szCs w:val="16"/>
      <w:lang w:val="x-none" w:eastAsia="x-none"/>
    </w:rPr>
  </w:style>
  <w:style w:type="character" w:customStyle="1" w:styleId="BalloonTextChar">
    <w:name w:val="Balloon Text Char"/>
    <w:link w:val="BalloonText"/>
    <w:uiPriority w:val="99"/>
    <w:semiHidden/>
    <w:rsid w:val="00297B97"/>
    <w:rPr>
      <w:rFonts w:ascii="Tahoma" w:eastAsia="Times New Roman" w:hAnsi="Tahoma" w:cs="Tahoma"/>
      <w:sz w:val="16"/>
      <w:szCs w:val="16"/>
    </w:rPr>
  </w:style>
  <w:style w:type="paragraph" w:styleId="Revision">
    <w:name w:val="Revision"/>
    <w:hidden/>
    <w:uiPriority w:val="99"/>
    <w:semiHidden/>
    <w:rsid w:val="008A1960"/>
    <w:rPr>
      <w:rFonts w:ascii="Times New Roman" w:eastAsia="Times New Roman" w:hAnsi="Times New Roman"/>
      <w:sz w:val="24"/>
      <w:szCs w:val="24"/>
    </w:rPr>
  </w:style>
  <w:style w:type="character" w:styleId="CommentReference">
    <w:name w:val="annotation reference"/>
    <w:uiPriority w:val="99"/>
    <w:semiHidden/>
    <w:unhideWhenUsed/>
    <w:rsid w:val="00EA483F"/>
    <w:rPr>
      <w:sz w:val="16"/>
      <w:szCs w:val="16"/>
    </w:rPr>
  </w:style>
  <w:style w:type="paragraph" w:styleId="CommentText">
    <w:name w:val="annotation text"/>
    <w:basedOn w:val="Normal"/>
    <w:link w:val="CommentTextChar"/>
    <w:uiPriority w:val="99"/>
    <w:semiHidden/>
    <w:unhideWhenUsed/>
    <w:rsid w:val="00EA483F"/>
    <w:rPr>
      <w:sz w:val="20"/>
      <w:szCs w:val="20"/>
      <w:lang w:val="x-none" w:eastAsia="x-none"/>
    </w:rPr>
  </w:style>
  <w:style w:type="character" w:customStyle="1" w:styleId="CommentTextChar">
    <w:name w:val="Comment Text Char"/>
    <w:link w:val="CommentText"/>
    <w:uiPriority w:val="99"/>
    <w:semiHidden/>
    <w:rsid w:val="00EA48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483F"/>
    <w:rPr>
      <w:b/>
      <w:bCs/>
    </w:rPr>
  </w:style>
  <w:style w:type="character" w:customStyle="1" w:styleId="CommentSubjectChar">
    <w:name w:val="Comment Subject Char"/>
    <w:link w:val="CommentSubject"/>
    <w:uiPriority w:val="99"/>
    <w:semiHidden/>
    <w:rsid w:val="00EA483F"/>
    <w:rPr>
      <w:rFonts w:ascii="Times New Roman" w:eastAsia="Times New Roman" w:hAnsi="Times New Roman"/>
      <w:b/>
      <w:bCs/>
    </w:rPr>
  </w:style>
  <w:style w:type="paragraph" w:customStyle="1" w:styleId="Default">
    <w:name w:val="Default"/>
    <w:rsid w:val="00564698"/>
    <w:pPr>
      <w:autoSpaceDE w:val="0"/>
      <w:autoSpaceDN w:val="0"/>
      <w:adjustRightInd w:val="0"/>
    </w:pPr>
    <w:rPr>
      <w:rFonts w:ascii="Corbel" w:hAnsi="Corbel" w:cs="Corbel"/>
      <w:color w:val="000000"/>
      <w:sz w:val="24"/>
      <w:szCs w:val="24"/>
    </w:rPr>
  </w:style>
  <w:style w:type="character" w:styleId="Hyperlink">
    <w:name w:val="Hyperlink"/>
    <w:uiPriority w:val="99"/>
    <w:unhideWhenUsed/>
    <w:rsid w:val="00564698"/>
    <w:rPr>
      <w:color w:val="0000FF"/>
      <w:u w:val="single"/>
    </w:rPr>
  </w:style>
  <w:style w:type="character" w:styleId="FollowedHyperlink">
    <w:name w:val="FollowedHyperlink"/>
    <w:uiPriority w:val="99"/>
    <w:semiHidden/>
    <w:unhideWhenUsed/>
    <w:rsid w:val="00DF59D0"/>
    <w:rPr>
      <w:color w:val="954F72"/>
      <w:u w:val="single"/>
    </w:rPr>
  </w:style>
  <w:style w:type="paragraph" w:styleId="NormalWeb">
    <w:name w:val="Normal (Web)"/>
    <w:basedOn w:val="Normal"/>
    <w:uiPriority w:val="99"/>
    <w:unhideWhenUsed/>
    <w:rsid w:val="006823BB"/>
    <w:pPr>
      <w:spacing w:before="100" w:beforeAutospacing="1" w:after="100" w:afterAutospacing="1"/>
    </w:pPr>
  </w:style>
  <w:style w:type="character" w:styleId="Strong">
    <w:name w:val="Strong"/>
    <w:basedOn w:val="DefaultParagraphFont"/>
    <w:uiPriority w:val="22"/>
    <w:qFormat/>
    <w:rsid w:val="008F784E"/>
    <w:rPr>
      <w:b/>
      <w:bCs/>
    </w:rPr>
  </w:style>
  <w:style w:type="character" w:styleId="UnresolvedMention">
    <w:name w:val="Unresolved Mention"/>
    <w:basedOn w:val="DefaultParagraphFont"/>
    <w:uiPriority w:val="99"/>
    <w:semiHidden/>
    <w:unhideWhenUsed/>
    <w:rsid w:val="008F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963">
      <w:bodyDiv w:val="1"/>
      <w:marLeft w:val="0"/>
      <w:marRight w:val="0"/>
      <w:marTop w:val="0"/>
      <w:marBottom w:val="0"/>
      <w:divBdr>
        <w:top w:val="none" w:sz="0" w:space="0" w:color="auto"/>
        <w:left w:val="none" w:sz="0" w:space="0" w:color="auto"/>
        <w:bottom w:val="none" w:sz="0" w:space="0" w:color="auto"/>
        <w:right w:val="none" w:sz="0" w:space="0" w:color="auto"/>
      </w:divBdr>
    </w:div>
    <w:div w:id="799230189">
      <w:bodyDiv w:val="1"/>
      <w:marLeft w:val="0"/>
      <w:marRight w:val="0"/>
      <w:marTop w:val="0"/>
      <w:marBottom w:val="0"/>
      <w:divBdr>
        <w:top w:val="none" w:sz="0" w:space="0" w:color="auto"/>
        <w:left w:val="none" w:sz="0" w:space="0" w:color="auto"/>
        <w:bottom w:val="none" w:sz="0" w:space="0" w:color="auto"/>
        <w:right w:val="none" w:sz="0" w:space="0" w:color="auto"/>
      </w:divBdr>
      <w:divsChild>
        <w:div w:id="175972528">
          <w:marLeft w:val="547"/>
          <w:marRight w:val="0"/>
          <w:marTop w:val="134"/>
          <w:marBottom w:val="0"/>
          <w:divBdr>
            <w:top w:val="none" w:sz="0" w:space="0" w:color="auto"/>
            <w:left w:val="none" w:sz="0" w:space="0" w:color="auto"/>
            <w:bottom w:val="none" w:sz="0" w:space="0" w:color="auto"/>
            <w:right w:val="none" w:sz="0" w:space="0" w:color="auto"/>
          </w:divBdr>
        </w:div>
        <w:div w:id="423453502">
          <w:marLeft w:val="547"/>
          <w:marRight w:val="0"/>
          <w:marTop w:val="134"/>
          <w:marBottom w:val="0"/>
          <w:divBdr>
            <w:top w:val="none" w:sz="0" w:space="0" w:color="auto"/>
            <w:left w:val="none" w:sz="0" w:space="0" w:color="auto"/>
            <w:bottom w:val="none" w:sz="0" w:space="0" w:color="auto"/>
            <w:right w:val="none" w:sz="0" w:space="0" w:color="auto"/>
          </w:divBdr>
        </w:div>
        <w:div w:id="686979004">
          <w:marLeft w:val="547"/>
          <w:marRight w:val="0"/>
          <w:marTop w:val="134"/>
          <w:marBottom w:val="0"/>
          <w:divBdr>
            <w:top w:val="none" w:sz="0" w:space="0" w:color="auto"/>
            <w:left w:val="none" w:sz="0" w:space="0" w:color="auto"/>
            <w:bottom w:val="none" w:sz="0" w:space="0" w:color="auto"/>
            <w:right w:val="none" w:sz="0" w:space="0" w:color="auto"/>
          </w:divBdr>
        </w:div>
        <w:div w:id="903613015">
          <w:marLeft w:val="547"/>
          <w:marRight w:val="0"/>
          <w:marTop w:val="134"/>
          <w:marBottom w:val="0"/>
          <w:divBdr>
            <w:top w:val="none" w:sz="0" w:space="0" w:color="auto"/>
            <w:left w:val="none" w:sz="0" w:space="0" w:color="auto"/>
            <w:bottom w:val="none" w:sz="0" w:space="0" w:color="auto"/>
            <w:right w:val="none" w:sz="0" w:space="0" w:color="auto"/>
          </w:divBdr>
        </w:div>
        <w:div w:id="934441721">
          <w:marLeft w:val="547"/>
          <w:marRight w:val="0"/>
          <w:marTop w:val="134"/>
          <w:marBottom w:val="0"/>
          <w:divBdr>
            <w:top w:val="none" w:sz="0" w:space="0" w:color="auto"/>
            <w:left w:val="none" w:sz="0" w:space="0" w:color="auto"/>
            <w:bottom w:val="none" w:sz="0" w:space="0" w:color="auto"/>
            <w:right w:val="none" w:sz="0" w:space="0" w:color="auto"/>
          </w:divBdr>
        </w:div>
        <w:div w:id="1429231193">
          <w:marLeft w:val="547"/>
          <w:marRight w:val="0"/>
          <w:marTop w:val="134"/>
          <w:marBottom w:val="0"/>
          <w:divBdr>
            <w:top w:val="none" w:sz="0" w:space="0" w:color="auto"/>
            <w:left w:val="none" w:sz="0" w:space="0" w:color="auto"/>
            <w:bottom w:val="none" w:sz="0" w:space="0" w:color="auto"/>
            <w:right w:val="none" w:sz="0" w:space="0" w:color="auto"/>
          </w:divBdr>
        </w:div>
        <w:div w:id="1656760881">
          <w:marLeft w:val="547"/>
          <w:marRight w:val="0"/>
          <w:marTop w:val="134"/>
          <w:marBottom w:val="0"/>
          <w:divBdr>
            <w:top w:val="none" w:sz="0" w:space="0" w:color="auto"/>
            <w:left w:val="none" w:sz="0" w:space="0" w:color="auto"/>
            <w:bottom w:val="none" w:sz="0" w:space="0" w:color="auto"/>
            <w:right w:val="none" w:sz="0" w:space="0" w:color="auto"/>
          </w:divBdr>
        </w:div>
        <w:div w:id="1758743411">
          <w:marLeft w:val="547"/>
          <w:marRight w:val="0"/>
          <w:marTop w:val="134"/>
          <w:marBottom w:val="0"/>
          <w:divBdr>
            <w:top w:val="none" w:sz="0" w:space="0" w:color="auto"/>
            <w:left w:val="none" w:sz="0" w:space="0" w:color="auto"/>
            <w:bottom w:val="none" w:sz="0" w:space="0" w:color="auto"/>
            <w:right w:val="none" w:sz="0" w:space="0" w:color="auto"/>
          </w:divBdr>
        </w:div>
      </w:divsChild>
    </w:div>
    <w:div w:id="1716731249">
      <w:bodyDiv w:val="1"/>
      <w:marLeft w:val="0"/>
      <w:marRight w:val="0"/>
      <w:marTop w:val="0"/>
      <w:marBottom w:val="0"/>
      <w:divBdr>
        <w:top w:val="none" w:sz="0" w:space="0" w:color="auto"/>
        <w:left w:val="none" w:sz="0" w:space="0" w:color="auto"/>
        <w:bottom w:val="none" w:sz="0" w:space="0" w:color="auto"/>
        <w:right w:val="none" w:sz="0" w:space="0" w:color="auto"/>
      </w:divBdr>
    </w:div>
    <w:div w:id="18917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ullaby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AF027-9952-44A3-BAAD-8D3E4BC4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Beaumont Groups</cp:lastModifiedBy>
  <cp:revision>73</cp:revision>
  <cp:lastPrinted>2023-01-11T13:39:00Z</cp:lastPrinted>
  <dcterms:created xsi:type="dcterms:W3CDTF">2023-01-11T13:40:00Z</dcterms:created>
  <dcterms:modified xsi:type="dcterms:W3CDTF">2026-05-07T10:23:00Z</dcterms:modified>
</cp:coreProperties>
</file>